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395D2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</w:p>
    <w:p w14:paraId="7C8DCA8E">
      <w:pPr>
        <w:pStyle w:val="9"/>
        <w:jc w:val="center"/>
        <w:rPr>
          <w:rFonts w:hint="eastAsia" w:ascii="仿宋" w:hAnsi="仿宋" w:eastAsia="仿宋" w:cs="仿宋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四川新润招标代理有限公司</w:t>
      </w:r>
    </w:p>
    <w:p w14:paraId="5DAE8646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</w:p>
    <w:p w14:paraId="5B0131B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供</w:t>
      </w:r>
    </w:p>
    <w:p w14:paraId="32287A4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应</w:t>
      </w:r>
    </w:p>
    <w:p w14:paraId="091DC509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商</w:t>
      </w:r>
    </w:p>
    <w:p w14:paraId="181CF415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办</w:t>
      </w:r>
    </w:p>
    <w:p w14:paraId="64F47CCC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事</w:t>
      </w:r>
    </w:p>
    <w:p w14:paraId="41B2304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指</w:t>
      </w:r>
    </w:p>
    <w:p w14:paraId="34BAD31D">
      <w:pPr>
        <w:jc w:val="center"/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highlight w:val="none"/>
          <w:lang w:val="en-US" w:eastAsia="zh-CN"/>
        </w:rPr>
        <w:t>南</w:t>
      </w:r>
    </w:p>
    <w:p w14:paraId="5B3EB55C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981BC42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1E875DA3">
      <w:pPr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二〇二五年</w:t>
      </w:r>
    </w:p>
    <w:p w14:paraId="20D559BD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397489E0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br w:type="page"/>
      </w:r>
    </w:p>
    <w:p w14:paraId="6944029A">
      <w:pPr>
        <w:rPr>
          <w:rFonts w:hint="eastAsia" w:ascii="仿宋" w:hAnsi="仿宋" w:eastAsia="仿宋" w:cs="仿宋"/>
        </w:rPr>
      </w:pPr>
    </w:p>
    <w:p w14:paraId="486CEC73">
      <w:pPr>
        <w:rPr>
          <w:rFonts w:hint="eastAsia" w:ascii="仿宋" w:hAnsi="仿宋" w:eastAsia="仿宋" w:cs="仿宋"/>
        </w:rPr>
      </w:pPr>
    </w:p>
    <w:p w14:paraId="27627C60">
      <w:pPr>
        <w:rPr>
          <w:rFonts w:hint="eastAsia" w:ascii="仿宋" w:hAnsi="仿宋" w:eastAsia="仿宋" w:cs="仿宋"/>
        </w:rPr>
      </w:pPr>
    </w:p>
    <w:p w14:paraId="6BDB5EA6">
      <w:pPr>
        <w:rPr>
          <w:rFonts w:hint="eastAsia" w:ascii="仿宋" w:hAnsi="仿宋" w:eastAsia="仿宋" w:cs="仿宋"/>
        </w:rPr>
      </w:pPr>
    </w:p>
    <w:p w14:paraId="3570F45A">
      <w:pPr>
        <w:rPr>
          <w:rFonts w:hint="eastAsia" w:ascii="仿宋" w:hAnsi="仿宋" w:eastAsia="仿宋" w:cs="仿宋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234950</wp:posOffset>
            </wp:positionH>
            <wp:positionV relativeFrom="paragraph">
              <wp:posOffset>114300</wp:posOffset>
            </wp:positionV>
            <wp:extent cx="5168900" cy="4660900"/>
            <wp:effectExtent l="0" t="0" r="0" b="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466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E47F38">
      <w:pPr>
        <w:rPr>
          <w:rFonts w:hint="eastAsia" w:ascii="仿宋" w:hAnsi="仿宋" w:eastAsia="仿宋" w:cs="仿宋"/>
        </w:rPr>
      </w:pPr>
    </w:p>
    <w:p w14:paraId="69D11D51">
      <w:pPr>
        <w:rPr>
          <w:rFonts w:hint="eastAsia" w:ascii="仿宋" w:hAnsi="仿宋" w:eastAsia="仿宋" w:cs="仿宋"/>
        </w:rPr>
      </w:pPr>
    </w:p>
    <w:p w14:paraId="79B844BB">
      <w:pPr>
        <w:rPr>
          <w:rFonts w:hint="eastAsia" w:ascii="仿宋" w:hAnsi="仿宋" w:eastAsia="仿宋" w:cs="仿宋"/>
        </w:rPr>
      </w:pPr>
    </w:p>
    <w:p w14:paraId="0D8F6A56">
      <w:pPr>
        <w:rPr>
          <w:rFonts w:hint="eastAsia" w:ascii="仿宋" w:hAnsi="仿宋" w:eastAsia="仿宋" w:cs="仿宋"/>
        </w:rPr>
      </w:pPr>
    </w:p>
    <w:p w14:paraId="4A32DDB6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53C05E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382B79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A99BA9">
      <w:p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A3DF72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83F8289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506CE9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73640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36F39D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42B3E0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E8053E3">
      <w:pP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FF0000"/>
          <w:sz w:val="20"/>
          <w:szCs w:val="20"/>
          <w:highlight w:val="none"/>
          <w:lang w:val="en-US" w:eastAsia="zh-CN"/>
        </w:rPr>
        <w:t>注：上述流程中涉及表单等详见附件。</w:t>
      </w:r>
    </w:p>
    <w:p w14:paraId="725086AE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1D72A530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5A0DF5D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3D664484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2244FD1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7F0D9413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021ECA5A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 w14:paraId="5A34364B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报名信息登记表</w:t>
      </w:r>
    </w:p>
    <w:tbl>
      <w:tblPr>
        <w:tblStyle w:val="6"/>
        <w:tblW w:w="91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0"/>
        <w:gridCol w:w="1531"/>
        <w:gridCol w:w="831"/>
        <w:gridCol w:w="1930"/>
        <w:gridCol w:w="1480"/>
        <w:gridCol w:w="306"/>
        <w:gridCol w:w="1786"/>
      </w:tblGrid>
      <w:tr w14:paraId="5A66A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320" w:type="dxa"/>
            <w:vAlign w:val="center"/>
          </w:tcPr>
          <w:p w14:paraId="29242C72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项目名称</w:t>
            </w:r>
          </w:p>
        </w:tc>
        <w:tc>
          <w:tcPr>
            <w:tcW w:w="7864" w:type="dxa"/>
            <w:gridSpan w:val="6"/>
          </w:tcPr>
          <w:p w14:paraId="2E0E4866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内江市第六中学游泳池经营服务</w:t>
            </w:r>
          </w:p>
        </w:tc>
      </w:tr>
      <w:tr w14:paraId="6548E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320" w:type="dxa"/>
            <w:vAlign w:val="center"/>
          </w:tcPr>
          <w:p w14:paraId="333E1996">
            <w:pPr>
              <w:spacing w:line="240" w:lineRule="auto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项目编号</w:t>
            </w:r>
          </w:p>
        </w:tc>
        <w:tc>
          <w:tcPr>
            <w:tcW w:w="4292" w:type="dxa"/>
            <w:gridSpan w:val="3"/>
          </w:tcPr>
          <w:p w14:paraId="145E331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XRZB-2025-077</w:t>
            </w:r>
          </w:p>
        </w:tc>
        <w:tc>
          <w:tcPr>
            <w:tcW w:w="1786" w:type="dxa"/>
            <w:gridSpan w:val="2"/>
          </w:tcPr>
          <w:p w14:paraId="6AFF8DB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  <w:t>包号</w:t>
            </w:r>
          </w:p>
          <w:p w14:paraId="10D2546A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（如涉及时填写）</w:t>
            </w:r>
          </w:p>
        </w:tc>
        <w:tc>
          <w:tcPr>
            <w:tcW w:w="1786" w:type="dxa"/>
          </w:tcPr>
          <w:p w14:paraId="07CCBD14">
            <w:pPr>
              <w:spacing w:line="240" w:lineRule="auto"/>
              <w:jc w:val="lef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137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320" w:type="dxa"/>
            <w:vMerge w:val="restart"/>
            <w:vAlign w:val="center"/>
          </w:tcPr>
          <w:p w14:paraId="0EC85B2E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单位信息</w:t>
            </w:r>
          </w:p>
        </w:tc>
        <w:tc>
          <w:tcPr>
            <w:tcW w:w="2362" w:type="dxa"/>
            <w:gridSpan w:val="2"/>
            <w:vAlign w:val="center"/>
          </w:tcPr>
          <w:p w14:paraId="4B6265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供应商名称(全称)：</w:t>
            </w:r>
          </w:p>
          <w:p w14:paraId="77C1D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  <w:t>（注：单位名称应与公章上的名称一致）</w:t>
            </w:r>
          </w:p>
        </w:tc>
        <w:tc>
          <w:tcPr>
            <w:tcW w:w="5502" w:type="dxa"/>
            <w:gridSpan w:val="4"/>
            <w:vAlign w:val="top"/>
          </w:tcPr>
          <w:p w14:paraId="11F5E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2F08E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67B67921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0415B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法定代表人/负责人/执行事务合伙人</w:t>
            </w:r>
          </w:p>
        </w:tc>
        <w:tc>
          <w:tcPr>
            <w:tcW w:w="5502" w:type="dxa"/>
            <w:gridSpan w:val="4"/>
            <w:vAlign w:val="center"/>
          </w:tcPr>
          <w:p w14:paraId="4E424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EE49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320" w:type="dxa"/>
            <w:vMerge w:val="continue"/>
            <w:vAlign w:val="center"/>
          </w:tcPr>
          <w:p w14:paraId="5A8B1A69">
            <w:pPr>
              <w:spacing w:line="24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362" w:type="dxa"/>
            <w:gridSpan w:val="2"/>
            <w:vAlign w:val="center"/>
          </w:tcPr>
          <w:p w14:paraId="3015B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单位</w:t>
            </w: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5502" w:type="dxa"/>
            <w:gridSpan w:val="4"/>
            <w:vAlign w:val="center"/>
          </w:tcPr>
          <w:p w14:paraId="048973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固定电话：   </w:t>
            </w:r>
          </w:p>
        </w:tc>
      </w:tr>
      <w:tr w14:paraId="7CA03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320" w:type="dxa"/>
            <w:vMerge w:val="restart"/>
            <w:vAlign w:val="center"/>
          </w:tcPr>
          <w:p w14:paraId="2BEABB41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经办人</w:t>
            </w:r>
          </w:p>
          <w:p w14:paraId="325A35B4">
            <w:pPr>
              <w:spacing w:line="240" w:lineRule="auto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  <w:t>信息</w:t>
            </w:r>
          </w:p>
        </w:tc>
        <w:tc>
          <w:tcPr>
            <w:tcW w:w="1531" w:type="dxa"/>
            <w:vMerge w:val="restart"/>
            <w:vAlign w:val="center"/>
          </w:tcPr>
          <w:p w14:paraId="45CE1C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授权代理人</w:t>
            </w:r>
          </w:p>
        </w:tc>
        <w:tc>
          <w:tcPr>
            <w:tcW w:w="6333" w:type="dxa"/>
            <w:gridSpan w:val="5"/>
            <w:vAlign w:val="center"/>
          </w:tcPr>
          <w:p w14:paraId="4DB00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姓名：</w:t>
            </w:r>
          </w:p>
        </w:tc>
      </w:tr>
      <w:tr w14:paraId="74DD1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320" w:type="dxa"/>
            <w:vMerge w:val="continue"/>
          </w:tcPr>
          <w:p w14:paraId="5C790C38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31" w:type="dxa"/>
            <w:vMerge w:val="continue"/>
            <w:vAlign w:val="center"/>
          </w:tcPr>
          <w:p w14:paraId="7769CA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333" w:type="dxa"/>
            <w:gridSpan w:val="5"/>
            <w:vAlign w:val="center"/>
          </w:tcPr>
          <w:p w14:paraId="00516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移动电话： </w:t>
            </w:r>
          </w:p>
        </w:tc>
      </w:tr>
      <w:tr w14:paraId="072B6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320" w:type="dxa"/>
            <w:vMerge w:val="continue"/>
          </w:tcPr>
          <w:p w14:paraId="6FCCB2BD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</w:rPr>
            </w:pPr>
          </w:p>
        </w:tc>
        <w:tc>
          <w:tcPr>
            <w:tcW w:w="1531" w:type="dxa"/>
            <w:vAlign w:val="center"/>
          </w:tcPr>
          <w:p w14:paraId="3B0688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6333" w:type="dxa"/>
            <w:gridSpan w:val="5"/>
            <w:vAlign w:val="center"/>
          </w:tcPr>
          <w:p w14:paraId="781D2B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5F6D8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851" w:type="dxa"/>
            <w:gridSpan w:val="2"/>
            <w:vAlign w:val="center"/>
          </w:tcPr>
          <w:p w14:paraId="119B00A9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采购文件领取完整情况</w:t>
            </w:r>
          </w:p>
        </w:tc>
        <w:tc>
          <w:tcPr>
            <w:tcW w:w="6333" w:type="dxa"/>
            <w:gridSpan w:val="5"/>
            <w:vAlign w:val="center"/>
          </w:tcPr>
          <w:p w14:paraId="7D10FECD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不完整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</w:tr>
      <w:tr w14:paraId="5224B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2851" w:type="dxa"/>
            <w:gridSpan w:val="2"/>
          </w:tcPr>
          <w:p w14:paraId="54B125F9">
            <w:pPr>
              <w:spacing w:line="240" w:lineRule="auto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购买采购文件费用支付方式</w:t>
            </w:r>
          </w:p>
        </w:tc>
        <w:tc>
          <w:tcPr>
            <w:tcW w:w="4241" w:type="dxa"/>
            <w:gridSpan w:val="3"/>
            <w:vAlign w:val="center"/>
          </w:tcPr>
          <w:p w14:paraId="7AE5D50A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转账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现金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sym w:font="Wingdings" w:char="00A8"/>
            </w:r>
          </w:p>
        </w:tc>
        <w:tc>
          <w:tcPr>
            <w:tcW w:w="2092" w:type="dxa"/>
            <w:gridSpan w:val="2"/>
            <w:vAlign w:val="center"/>
          </w:tcPr>
          <w:p w14:paraId="02737BF3">
            <w:pPr>
              <w:spacing w:line="240" w:lineRule="auto"/>
              <w:jc w:val="both"/>
              <w:rPr>
                <w:rFonts w:hint="eastAsia" w:ascii="仿宋" w:hAnsi="仿宋" w:eastAsia="仿宋" w:cs="仿宋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FF0000"/>
                <w:sz w:val="20"/>
                <w:szCs w:val="20"/>
                <w:lang w:val="en-US" w:eastAsia="zh-CN"/>
              </w:rPr>
              <w:t>微信支付时请备注公司名称。</w:t>
            </w:r>
          </w:p>
        </w:tc>
      </w:tr>
      <w:tr w14:paraId="4CE47C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1" w:hRule="atLeast"/>
          <w:jc w:val="center"/>
        </w:trPr>
        <w:tc>
          <w:tcPr>
            <w:tcW w:w="9184" w:type="dxa"/>
            <w:gridSpan w:val="7"/>
            <w:vAlign w:val="top"/>
          </w:tcPr>
          <w:p w14:paraId="084E66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注：1、请认真填写资料信息，保证其真实性和有效性，反复核对。电话保持畅通。如因自身信息填写错误（如单位名称与公章上不一致、电话号码填写错误、电子邮箱地址填写不清难辨等）或关、停机等原因造成的后果由填写人承担，我公司概不负责。</w:t>
            </w:r>
          </w:p>
          <w:p w14:paraId="308F60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2、采购文件领取人认真核对所获资料（采购文件、电子档、工程量清单（若涉及）、图纸（若涉及)等），确认资料完整无误后，在上表格“采购文件领取完整情况：完整”处填写“√”。</w:t>
            </w:r>
          </w:p>
          <w:p w14:paraId="2A270F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3、电子邮箱为供应商认可的文件发送方式，供应商应尽自行接收和确认的义务，如文件夹发送到供应商自行填写电子邮箱而供应商没有接受、查看造成供应商不清楚文件内容的，后果供应商自行承担。</w:t>
            </w:r>
          </w:p>
        </w:tc>
      </w:tr>
      <w:tr w14:paraId="11A92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9184" w:type="dxa"/>
            <w:gridSpan w:val="7"/>
            <w:vAlign w:val="center"/>
          </w:tcPr>
          <w:p w14:paraId="0E947A8B"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采购文件购买人签字：                             时间：2025年  月  日</w:t>
            </w:r>
          </w:p>
        </w:tc>
      </w:tr>
    </w:tbl>
    <w:p w14:paraId="6DA4D490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2B30088B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B9CB7E8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59B9DA14">
      <w:pPr>
        <w:pStyle w:val="2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0C047CEC">
      <w:pPr>
        <w:rPr>
          <w:rFonts w:hint="eastAsia"/>
          <w:lang w:val="en-US" w:eastAsia="zh-CN"/>
        </w:rPr>
      </w:pPr>
    </w:p>
    <w:p w14:paraId="72174FCF">
      <w:pPr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附件二：</w:t>
      </w:r>
    </w:p>
    <w:p w14:paraId="23739E3C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介绍信</w:t>
      </w:r>
    </w:p>
    <w:p w14:paraId="0C776B80">
      <w:pPr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四川新润招标代理有限公司：</w:t>
      </w:r>
    </w:p>
    <w:p w14:paraId="7D64C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兹介绍我公司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（身份证号：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），前往你处办理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 内江市第六中学游泳池经营服务  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（项目编号：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XRZB-2025-077 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）的报名事宜，请与接洽！</w:t>
      </w:r>
    </w:p>
    <w:p w14:paraId="7B4B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60669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3C1FE1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公司</w:t>
      </w:r>
    </w:p>
    <w:p w14:paraId="15015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（加盖公章）</w:t>
      </w:r>
    </w:p>
    <w:p w14:paraId="6A00C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2025年  月  日</w:t>
      </w:r>
    </w:p>
    <w:p w14:paraId="298CD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附：经办人身份证（正反面）复印件</w:t>
      </w:r>
    </w:p>
    <w:p w14:paraId="58E6E0F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199EAA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57BECC5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F90AD5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4790FB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E21733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079C7219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7B2BAAE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400872D7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37B5DC42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528B237F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16ED77AA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附件三：</w:t>
      </w:r>
    </w:p>
    <w:p w14:paraId="20612F0F">
      <w:pPr>
        <w:jc w:val="center"/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highlight w:val="none"/>
          <w:lang w:val="en-US" w:eastAsia="zh-CN"/>
        </w:rPr>
        <w:t>收款方式</w:t>
      </w:r>
    </w:p>
    <w:p w14:paraId="14C95C80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  <w:t>微信收款</w:t>
      </w:r>
    </w:p>
    <w:p w14:paraId="0616A50D">
      <w:pPr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22351764"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799465</wp:posOffset>
            </wp:positionH>
            <wp:positionV relativeFrom="paragraph">
              <wp:posOffset>262890</wp:posOffset>
            </wp:positionV>
            <wp:extent cx="3795395" cy="5085080"/>
            <wp:effectExtent l="0" t="0" r="14605" b="1270"/>
            <wp:wrapTight wrapText="bothSides">
              <wp:wrapPolygon>
                <wp:start x="0" y="0"/>
                <wp:lineTo x="0" y="21524"/>
                <wp:lineTo x="21466" y="21524"/>
                <wp:lineTo x="21466" y="0"/>
                <wp:lineTo x="0" y="0"/>
              </wp:wrapPolygon>
            </wp:wrapTight>
            <wp:docPr id="1" name="图片 1" descr="1d28c5e85b3e2c8ff3c21ec86939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d28c5e85b3e2c8ff3c21ec8693948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95395" cy="5085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br w:type="page"/>
      </w:r>
    </w:p>
    <w:p w14:paraId="171DB81F">
      <w:pPr>
        <w:pStyle w:val="9"/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供应商温馨提示</w:t>
      </w:r>
    </w:p>
    <w:p w14:paraId="0DDB1320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各供应商朋友：您好！</w:t>
      </w:r>
    </w:p>
    <w:p w14:paraId="36470831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为感谢贵单位参加本次采购活动，为优化市场营商环境，提高企业市场竞争力，节省时间，我公司对您的采购业务作如下温馨提示：</w:t>
      </w:r>
    </w:p>
    <w:p w14:paraId="0E377B69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完成报名登记手续后，及时按照招标/采购文件规定办理投标保证金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(跨行转账时间较长，请注意缴纳投标保证金时效性)。</w:t>
      </w:r>
    </w:p>
    <w:p w14:paraId="2A7DE2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2" w:firstLineChars="200"/>
        <w:textAlignment w:val="auto"/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u w:val="single"/>
          <w:lang w:val="en-US" w:eastAsia="zh-CN"/>
        </w:rPr>
        <w:t>鉴于当前对供应商的很多证明或要求提供承诺即可，为规范采购活动，推进采购诚信建设，潜在供应商在参与本次采购项目时严禁提供虚假承诺，如提供虚假承诺将报告监管部门严肃追究法律责任，因提供虚假承诺受到的一切法律后果均由潜在供应商自行承担。</w:t>
      </w:r>
    </w:p>
    <w:p w14:paraId="3B77ED70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投标/响应截止时间和开标时间及时到达投标文件/响应文件递交地点和开标地点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(供应商根据自身行程安排以及交通状况，自行安排到场时间，建议开标当日提前半小时到达招标/采购文件指定地点，若有样品还需提前咨询准备)。</w:t>
      </w:r>
    </w:p>
    <w:p w14:paraId="1BD6C218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trike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若您成为中标(成交)单位后，结果公告(公告期限为１个工作日)结束时我单位将给您递发招标代理服务费收取通知单(投标保证金自动退回原账户)。若项目废标(终止)后，投标保证金会及时自动退付给各投标单位，项目重新启动时请按要求重新缴纳投标保证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金。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采购代理机构应当自中标通知书发出之日起5个工作日内退还未中标供应商的投标保证金，自采购合同签订之日起5个工作日内退还中标供应商的投标保证金</w:t>
      </w:r>
      <w:r>
        <w:rPr>
          <w:rFonts w:hint="eastAsia" w:ascii="仿宋" w:hAnsi="仿宋" w:eastAsia="仿宋" w:cs="仿宋"/>
          <w:b/>
          <w:bCs/>
          <w:strike w:val="0"/>
          <w:dstrike w:val="0"/>
          <w:color w:val="auto"/>
          <w:sz w:val="24"/>
          <w:szCs w:val="24"/>
          <w:lang w:val="en-US" w:eastAsia="zh-CN"/>
        </w:rPr>
        <w:t>（中标供应商在采购合同签订之日起2个工作日内，将签订好的采购合同及保证金退还申请表一并送我公司归档备案）</w:t>
      </w:r>
      <w:r>
        <w:rPr>
          <w:rFonts w:hint="eastAsia" w:ascii="仿宋" w:hAnsi="仿宋" w:eastAsia="仿宋" w:cs="仿宋"/>
          <w:strike w:val="0"/>
          <w:dstrike w:val="0"/>
          <w:color w:val="auto"/>
          <w:sz w:val="24"/>
          <w:szCs w:val="24"/>
          <w:lang w:val="en-US" w:eastAsia="zh-CN"/>
        </w:rPr>
        <w:t>。</w:t>
      </w:r>
    </w:p>
    <w:p w14:paraId="073273DE">
      <w:pPr>
        <w:pStyle w:val="10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" w:firstLineChars="20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谢谢您的支持与配合，若在服务中给您带来的不便，请您多多谅解！如您对我公司的服务质量不满意，请您提出宝贵意见。</w:t>
      </w:r>
    </w:p>
    <w:p w14:paraId="10424D05">
      <w:pPr>
        <w:pStyle w:val="10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="仿宋" w:hAnsi="仿宋" w:eastAsia="仿宋" w:cs="仿宋"/>
          <w:color w:val="FF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四川新润招投标代理有限公司是一家从事各类政府采购代理、工程招标代理等业务的专业代理机构。若您在这方面需要委托或者咨询，请您联系我公司。</w:t>
      </w:r>
    </w:p>
    <w:sectPr>
      <w:headerReference r:id="rId3" w:type="default"/>
      <w:footerReference r:id="rId4" w:type="default"/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A431D5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17E37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ind w:left="12" w:leftChars="0" w:right="-733" w:rightChars="-349" w:hanging="12" w:hangingChars="6"/>
      <w:jc w:val="left"/>
      <w:textAlignment w:val="auto"/>
      <w:rPr>
        <w:rFonts w:hint="eastAsia"/>
        <w:b/>
        <w:sz w:val="18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-438150</wp:posOffset>
          </wp:positionH>
          <wp:positionV relativeFrom="paragraph">
            <wp:posOffset>-17780</wp:posOffset>
          </wp:positionV>
          <wp:extent cx="428625" cy="371475"/>
          <wp:effectExtent l="0" t="0" r="9525" b="9525"/>
          <wp:wrapNone/>
          <wp:docPr id="2" name="图片 2" descr="1584946657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1584946657(1)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8625" cy="371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18"/>
      </w:rPr>
      <w:t>四川</w:t>
    </w:r>
    <w:r>
      <w:rPr>
        <w:rFonts w:hint="eastAsia"/>
        <w:b/>
        <w:sz w:val="18"/>
      </w:rPr>
      <w:t>新润招标代理有限公司</w:t>
    </w:r>
  </w:p>
  <w:p w14:paraId="48F3C9DF">
    <w:pPr>
      <w:keepNext w:val="0"/>
      <w:keepLines w:val="0"/>
      <w:pageBreakBefore w:val="0"/>
      <w:widowControl w:val="0"/>
      <w:pBdr>
        <w:bottom w:val="none" w:color="auto" w:sz="0" w:space="0"/>
      </w:pBdr>
      <w:kinsoku/>
      <w:wordWrap/>
      <w:overflowPunct/>
      <w:topLinePunct w:val="0"/>
      <w:autoSpaceDE w:val="0"/>
      <w:autoSpaceDN w:val="0"/>
      <w:bidi w:val="0"/>
      <w:adjustRightInd/>
      <w:snapToGrid/>
      <w:spacing w:line="240" w:lineRule="exact"/>
      <w:jc w:val="left"/>
      <w:textAlignment w:val="auto"/>
      <w:rPr>
        <w:rFonts w:hint="eastAsia" w:eastAsiaTheme="minorEastAsia"/>
        <w:b/>
        <w:sz w:val="18"/>
        <w:lang w:val="en-US" w:eastAsia="zh-CN"/>
      </w:rPr>
    </w:pPr>
    <w:r>
      <w:rPr>
        <w:b/>
        <w:sz w:val="18"/>
      </w:rPr>
      <w:t xml:space="preserve">Si Chuan Xin </w:t>
    </w:r>
    <w:r>
      <w:rPr>
        <w:rFonts w:hint="eastAsia"/>
        <w:b/>
        <w:sz w:val="18"/>
      </w:rPr>
      <w:t xml:space="preserve">Run </w:t>
    </w:r>
    <w:r>
      <w:rPr>
        <w:b/>
        <w:sz w:val="18"/>
      </w:rPr>
      <w:t>Tendering  Agency Co.Ltd</w:t>
    </w:r>
    <w:r>
      <w:rPr>
        <w:rFonts w:hint="eastAsia"/>
        <w:b/>
        <w:sz w:val="18"/>
        <w:lang w:val="en-US" w:eastAsia="zh-CN"/>
      </w:rPr>
      <w:t xml:space="preserve">                                 公平  公开  公正  诚信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9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abstractNum w:abstractNumId="1">
    <w:nsid w:val="665DB580"/>
    <w:multiLevelType w:val="singleLevel"/>
    <w:tmpl w:val="665DB580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mMzU4M2NkZWZhZDhhZjc1MDU0ZGU3NWYzNmRkMWQifQ=="/>
  </w:docVars>
  <w:rsids>
    <w:rsidRoot w:val="00000000"/>
    <w:rsid w:val="0360740B"/>
    <w:rsid w:val="04852234"/>
    <w:rsid w:val="07F33AF9"/>
    <w:rsid w:val="09160EBC"/>
    <w:rsid w:val="0BA00EAC"/>
    <w:rsid w:val="0C797F23"/>
    <w:rsid w:val="0E856748"/>
    <w:rsid w:val="12412CD9"/>
    <w:rsid w:val="12A9110D"/>
    <w:rsid w:val="154E59F3"/>
    <w:rsid w:val="15E8353B"/>
    <w:rsid w:val="18227FCB"/>
    <w:rsid w:val="183277F2"/>
    <w:rsid w:val="1AE34153"/>
    <w:rsid w:val="1AEA7E0C"/>
    <w:rsid w:val="1C6A709D"/>
    <w:rsid w:val="2109357E"/>
    <w:rsid w:val="21A40D1C"/>
    <w:rsid w:val="21C14C6B"/>
    <w:rsid w:val="21D45253"/>
    <w:rsid w:val="24E579E5"/>
    <w:rsid w:val="27BB2840"/>
    <w:rsid w:val="284A2EB8"/>
    <w:rsid w:val="2C5A1608"/>
    <w:rsid w:val="2DC86BD4"/>
    <w:rsid w:val="2EA74DFD"/>
    <w:rsid w:val="2F0E5AD6"/>
    <w:rsid w:val="30F3149D"/>
    <w:rsid w:val="32AC4DB2"/>
    <w:rsid w:val="333A161F"/>
    <w:rsid w:val="34E53D16"/>
    <w:rsid w:val="353F68D9"/>
    <w:rsid w:val="37EB146F"/>
    <w:rsid w:val="39F02984"/>
    <w:rsid w:val="3FA36A5B"/>
    <w:rsid w:val="427C06BE"/>
    <w:rsid w:val="43A626F6"/>
    <w:rsid w:val="44AD7177"/>
    <w:rsid w:val="453A4339"/>
    <w:rsid w:val="456A0A04"/>
    <w:rsid w:val="456A244F"/>
    <w:rsid w:val="4A5008FE"/>
    <w:rsid w:val="4E7D7267"/>
    <w:rsid w:val="517A41A4"/>
    <w:rsid w:val="52A64DE2"/>
    <w:rsid w:val="54CD7AA3"/>
    <w:rsid w:val="56DD3DBD"/>
    <w:rsid w:val="62C91387"/>
    <w:rsid w:val="673F7AD0"/>
    <w:rsid w:val="6819568F"/>
    <w:rsid w:val="6888136D"/>
    <w:rsid w:val="68BE661F"/>
    <w:rsid w:val="68EA5FAB"/>
    <w:rsid w:val="698D7947"/>
    <w:rsid w:val="69C3011A"/>
    <w:rsid w:val="69EF24FB"/>
    <w:rsid w:val="6A6351C7"/>
    <w:rsid w:val="6F8725F0"/>
    <w:rsid w:val="74840BC9"/>
    <w:rsid w:val="7852104F"/>
    <w:rsid w:val="7B256B4E"/>
    <w:rsid w:val="7CF670D5"/>
    <w:rsid w:val="7EC1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tabs>
        <w:tab w:val="left" w:pos="0"/>
      </w:tabs>
      <w:spacing w:after="120" w:afterLines="0"/>
    </w:pPr>
    <w:rPr>
      <w:rFonts w:ascii="Times New Roman"/>
      <w:sz w:val="24"/>
      <w:szCs w:val="24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引用1"/>
    <w:next w:val="1"/>
    <w:autoRedefine/>
    <w:qFormat/>
    <w:uiPriority w:val="0"/>
    <w:pPr>
      <w:wordWrap w:val="0"/>
      <w:spacing w:before="200" w:after="160"/>
      <w:ind w:left="864" w:right="864"/>
      <w:jc w:val="center"/>
    </w:pPr>
    <w:rPr>
      <w:rFonts w:ascii="Calibri" w:hAnsi="Calibri" w:eastAsia="宋体" w:cs="Times New Roman"/>
      <w:i/>
      <w:sz w:val="21"/>
      <w:lang w:val="en-US" w:eastAsia="zh-CN" w:bidi="ar-SA"/>
    </w:rPr>
  </w:style>
  <w:style w:type="paragraph" w:customStyle="1" w:styleId="9">
    <w:name w:val="标题 5（有编号）（绿盟科技）"/>
    <w:basedOn w:val="1"/>
    <w:next w:val="10"/>
    <w:autoRedefine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0">
    <w:name w:val="正文（绿盟科技）"/>
    <w:autoRedefine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1382</Words>
  <Characters>1420</Characters>
  <Lines>0</Lines>
  <Paragraphs>0</Paragraphs>
  <TotalTime>0</TotalTime>
  <ScaleCrop>false</ScaleCrop>
  <LinksUpToDate>false</LinksUpToDate>
  <CharactersWithSpaces>1523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2020-03-23T07:01:00Z</dcterms:created>
  <dc:creator>Administrator</dc:creator>
  <cp:lastModifiedBy>　　　　　　24。</cp:lastModifiedBy>
  <dcterms:modified xsi:type="dcterms:W3CDTF">2025-04-18T09:24:14Z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9CEDB25BC5A34A3F8575B6C8E539127F_12</vt:lpwstr>
  </property>
  <property fmtid="{D5CDD505-2E9C-101B-9397-08002B2CF9AE}" pid="4" name="KSOTemplateDocerSaveRecord">
    <vt:lpwstr>eyJoZGlkIjoiM2Y5ZTk4NzYwODM0MjNiZmQwN2YxNzk1MTZjZmZjY2EiLCJ1c2VySWQiOiIxMDg2MTM0OTM2In0=</vt:lpwstr>
  </property>
</Properties>
</file>