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5067C">
      <w:pPr>
        <w:pStyle w:val="6"/>
        <w:ind w:firstLine="0" w:firstLineChars="0"/>
        <w:jc w:val="center"/>
        <w:outlineLvl w:val="0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第十章  附件</w:t>
      </w:r>
    </w:p>
    <w:p w14:paraId="09E7C1BB">
      <w:pPr>
        <w:keepNext/>
        <w:keepLines/>
        <w:spacing w:before="260" w:after="260" w:line="416" w:lineRule="auto"/>
        <w:outlineLvl w:val="0"/>
        <w:rPr>
          <w:rFonts w:ascii="宋体" w:hAnsi="宋体" w:cs="宋体"/>
          <w:b/>
          <w:bCs/>
          <w:sz w:val="32"/>
          <w:szCs w:val="32"/>
        </w:rPr>
      </w:pPr>
      <w:bookmarkStart w:id="0" w:name="_Toc27456"/>
      <w:bookmarkStart w:id="1" w:name="_Toc12388"/>
      <w:bookmarkStart w:id="2" w:name="_Toc6703"/>
      <w:bookmarkStart w:id="3" w:name="_Toc29409"/>
      <w:r>
        <w:rPr>
          <w:rFonts w:hint="eastAsia" w:ascii="宋体" w:hAnsi="宋体" w:cs="宋体"/>
          <w:b/>
          <w:bCs/>
          <w:sz w:val="32"/>
          <w:szCs w:val="32"/>
        </w:rPr>
        <w:t>附件1：</w:t>
      </w:r>
      <w:bookmarkEnd w:id="0"/>
      <w:bookmarkEnd w:id="1"/>
      <w:bookmarkEnd w:id="2"/>
      <w:bookmarkEnd w:id="3"/>
    </w:p>
    <w:p w14:paraId="2E4FCB33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介  绍  信</w:t>
      </w:r>
    </w:p>
    <w:p w14:paraId="48BD38F4">
      <w:pPr>
        <w:rPr>
          <w:rFonts w:ascii="宋体" w:hAnsi="宋体" w:cs="宋体"/>
          <w:sz w:val="28"/>
          <w:szCs w:val="28"/>
        </w:rPr>
      </w:pPr>
    </w:p>
    <w:p w14:paraId="0843AFD5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四川千惠项目管理有限公司：</w:t>
      </w:r>
    </w:p>
    <w:p w14:paraId="5E323164">
      <w:pPr>
        <w:wordWrap w:val="0"/>
        <w:spacing w:line="480" w:lineRule="auto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兹介绍我单位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经办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人员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同志(身份证号码：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），到你处办理相关事宜。</w:t>
      </w:r>
    </w:p>
    <w:p w14:paraId="08A0D373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购买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自贡市贡井区疾病预防控制中心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传染病监测预警与应急能力提升采购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F51038220240949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）的招标（采购）文件事宜。</w:t>
      </w:r>
    </w:p>
    <w:p w14:paraId="16480235">
      <w:pPr>
        <w:wordWrap w:val="0"/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领取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自贡市贡井区疾病预防控制中心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传染病监测预警与应急能力提升采购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项目（项目编号：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F51038220240949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中标（成交）通知书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事宜。请予接洽为谢。（有效期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天）</w:t>
      </w:r>
    </w:p>
    <w:p w14:paraId="77DDB2B5">
      <w:pPr>
        <w:spacing w:line="480" w:lineRule="auto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注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：在对应的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□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打“√”。</w:t>
      </w:r>
    </w:p>
    <w:p w14:paraId="7D4C12B3">
      <w:pPr>
        <w:spacing w:line="480" w:lineRule="auto"/>
        <w:ind w:firstLine="3600" w:firstLineChars="1500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58059627">
      <w:pPr>
        <w:spacing w:line="480" w:lineRule="auto"/>
        <w:jc w:val="right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名称：</w:t>
      </w:r>
      <w:r>
        <w:rPr>
          <w:rFonts w:hint="eastAsia" w:ascii="宋体" w:hAnsi="宋体"/>
          <w:color w:val="auto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（盖公章）</w:t>
      </w:r>
    </w:p>
    <w:p w14:paraId="2FF5B0C6">
      <w:pPr>
        <w:spacing w:line="480" w:lineRule="auto"/>
        <w:ind w:firstLine="6000" w:firstLineChars="2500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年     月    日</w:t>
      </w:r>
    </w:p>
    <w:p w14:paraId="1F2F8427">
      <w:pPr>
        <w:spacing w:line="48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特别提醒！</w:t>
      </w:r>
    </w:p>
    <w:p w14:paraId="12778BB9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购买采购文件的单位应当在采购文件获取时间内将此介绍信扫描件、经办人员身份证正反面扫描件（加盖公章）发送至四川千惠项目管理有限公司电子邮箱。</w:t>
      </w:r>
    </w:p>
    <w:p w14:paraId="310F9DA8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领取《中标（成交）通知书》的中标人应当在中标（成交）结果公示后将此介绍信扫描件、经办人员身份证正反面扫描件（加盖公章）发送至四川千惠项目管理有限公司电子邮箱。</w:t>
      </w:r>
    </w:p>
    <w:p w14:paraId="41FA0B0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"mailto:四川千惠项目管理有限公司电子邮箱sc_qhcx@163.com。"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Style w:val="14"/>
          <w:rFonts w:hint="eastAsia" w:ascii="宋体" w:hAnsi="宋体" w:eastAsia="宋体" w:cs="宋体"/>
          <w:sz w:val="21"/>
          <w:szCs w:val="21"/>
          <w:lang w:val="en-US" w:eastAsia="zh-CN"/>
        </w:rPr>
        <w:t>四川千惠项目管理有限公司电子邮箱：sc_qhcx@163.com。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end"/>
      </w:r>
    </w:p>
    <w:p w14:paraId="70F72806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联系电话：0813-3900908/5201578.</w:t>
      </w:r>
    </w:p>
    <w:p w14:paraId="0F4C7E77">
      <w:pPr>
        <w:rPr>
          <w:rFonts w:hint="eastAsia" w:ascii="宋体" w:hAnsi="宋体" w:eastAsia="宋体" w:cs="宋体"/>
          <w:sz w:val="21"/>
          <w:szCs w:val="21"/>
        </w:rPr>
      </w:pPr>
    </w:p>
    <w:p w14:paraId="40D2A5AB">
      <w:pPr>
        <w:rPr>
          <w:color w:val="auto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人员身份证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正反面扫描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件</w:t>
      </w:r>
    </w:p>
    <w:p w14:paraId="0B4331BD">
      <w:pPr>
        <w:rPr>
          <w:rFonts w:ascii="宋体" w:hAnsi="宋体" w:cs="宋体"/>
        </w:rPr>
      </w:pPr>
    </w:p>
    <w:p w14:paraId="2E36C68D">
      <w:pPr>
        <w:pStyle w:val="4"/>
        <w:spacing w:before="0" w:after="0"/>
        <w:rPr>
          <w:rFonts w:ascii="宋体" w:hAnsi="宋体" w:eastAsia="宋体" w:cs="宋体"/>
          <w:sz w:val="28"/>
          <w:szCs w:val="28"/>
        </w:rPr>
      </w:pPr>
      <w:bookmarkStart w:id="4" w:name="_Toc87623327"/>
      <w:bookmarkStart w:id="5" w:name="_Toc108010748"/>
      <w:r>
        <w:rPr>
          <w:rFonts w:hint="eastAsia" w:ascii="宋体" w:hAnsi="宋体" w:eastAsia="宋体" w:cs="宋体"/>
          <w:sz w:val="28"/>
          <w:szCs w:val="28"/>
        </w:rPr>
        <w:t>附件2：</w:t>
      </w:r>
      <w:bookmarkEnd w:id="4"/>
      <w:bookmarkEnd w:id="5"/>
    </w:p>
    <w:p w14:paraId="59C62D6A"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供应商报名申请表</w:t>
      </w:r>
    </w:p>
    <w:p w14:paraId="5575A47D">
      <w:pPr>
        <w:pStyle w:val="11"/>
      </w:pPr>
    </w:p>
    <w:tbl>
      <w:tblPr>
        <w:tblStyle w:val="12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8"/>
        <w:gridCol w:w="6432"/>
      </w:tblGrid>
      <w:tr w14:paraId="0ADD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04088F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项目编号</w:t>
            </w:r>
          </w:p>
        </w:tc>
        <w:tc>
          <w:tcPr>
            <w:tcW w:w="6432" w:type="dxa"/>
            <w:noWrap w:val="0"/>
            <w:vAlign w:val="top"/>
          </w:tcPr>
          <w:p w14:paraId="7AFE19A9"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F51038220240949</w:t>
            </w:r>
          </w:p>
        </w:tc>
      </w:tr>
      <w:tr w14:paraId="0118A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4D8075D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432" w:type="dxa"/>
            <w:noWrap w:val="0"/>
            <w:vAlign w:val="top"/>
          </w:tcPr>
          <w:p w14:paraId="797BCF10">
            <w:pPr>
              <w:spacing w:line="36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自贡市贡井区疾病预防控制中心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传染病监测预警与应急能力提升采购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项目</w:t>
            </w:r>
          </w:p>
        </w:tc>
      </w:tr>
      <w:tr w14:paraId="0DA6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ECB30E7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分包号（若有）</w:t>
            </w:r>
          </w:p>
        </w:tc>
        <w:tc>
          <w:tcPr>
            <w:tcW w:w="6432" w:type="dxa"/>
            <w:noWrap w:val="0"/>
            <w:vAlign w:val="top"/>
          </w:tcPr>
          <w:p w14:paraId="09A02336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无 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 有（第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single"/>
                <w:vertAlign w:val="baseline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包）</w:t>
            </w:r>
          </w:p>
        </w:tc>
      </w:tr>
      <w:tr w14:paraId="66454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6A2693BA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6432" w:type="dxa"/>
            <w:noWrap w:val="0"/>
            <w:vAlign w:val="top"/>
          </w:tcPr>
          <w:p w14:paraId="799C0F0D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BA5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629E04A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注册</w:t>
            </w: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6432" w:type="dxa"/>
            <w:noWrap w:val="0"/>
            <w:vAlign w:val="top"/>
          </w:tcPr>
          <w:p w14:paraId="7D6254F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A44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77DF1F72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固定电话（若有）</w:t>
            </w:r>
          </w:p>
        </w:tc>
        <w:tc>
          <w:tcPr>
            <w:tcW w:w="6432" w:type="dxa"/>
            <w:noWrap w:val="0"/>
            <w:vAlign w:val="top"/>
          </w:tcPr>
          <w:p w14:paraId="298366A6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076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1EA90107">
            <w:pPr>
              <w:spacing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收件电子邮箱</w:t>
            </w:r>
          </w:p>
        </w:tc>
        <w:tc>
          <w:tcPr>
            <w:tcW w:w="6432" w:type="dxa"/>
            <w:noWrap w:val="0"/>
            <w:vAlign w:val="top"/>
          </w:tcPr>
          <w:p w14:paraId="0023439F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6AA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053F8A69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6432" w:type="dxa"/>
            <w:noWrap w:val="0"/>
            <w:vAlign w:val="top"/>
          </w:tcPr>
          <w:p w14:paraId="4358F95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A0E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34208FE6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经办人移动</w:t>
            </w: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6432" w:type="dxa"/>
            <w:noWrap w:val="0"/>
            <w:vAlign w:val="top"/>
          </w:tcPr>
          <w:p w14:paraId="0B413970">
            <w:pPr>
              <w:spacing w:line="48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BF16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68" w:type="dxa"/>
            <w:noWrap w:val="0"/>
            <w:vAlign w:val="top"/>
          </w:tcPr>
          <w:p w14:paraId="5876E69E">
            <w:pPr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    注</w:t>
            </w:r>
          </w:p>
        </w:tc>
        <w:tc>
          <w:tcPr>
            <w:tcW w:w="6432" w:type="dxa"/>
            <w:noWrap w:val="0"/>
            <w:vAlign w:val="top"/>
          </w:tcPr>
          <w:p w14:paraId="2E4CE692">
            <w:pPr>
              <w:spacing w:line="48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以上内容均为必填项</w:t>
            </w:r>
          </w:p>
        </w:tc>
      </w:tr>
    </w:tbl>
    <w:p w14:paraId="45E56D5F">
      <w:pPr>
        <w:spacing w:line="360" w:lineRule="auto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  <w:lang w:val="en-US" w:eastAsia="zh-CN"/>
        </w:rPr>
        <w:t>特别提醒！</w:t>
      </w:r>
    </w:p>
    <w:p w14:paraId="55073DD2">
      <w:pPr>
        <w:spacing w:line="360" w:lineRule="auto"/>
        <w:ind w:left="-420" w:leftChars="-200" w:firstLine="440" w:firstLineChars="200"/>
        <w:rPr>
          <w:rFonts w:ascii="宋体" w:hAnsi="宋体" w:cs="宋体"/>
          <w:b w:val="0"/>
          <w:bCs w:val="0"/>
          <w:sz w:val="22"/>
        </w:rPr>
      </w:pP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请供应商填写完整相关信息后加盖公章，将此表扫描件发送至</w:t>
      </w:r>
      <w:r>
        <w:rPr>
          <w:rFonts w:hint="eastAsia" w:ascii="宋体" w:hAnsi="宋体" w:cs="宋体"/>
          <w:b w:val="0"/>
          <w:bCs w:val="0"/>
          <w:sz w:val="22"/>
        </w:rPr>
        <w:t>四川千惠项目管理有限公司电子邮箱：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"mailto:sc_qhcx@163.com；"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sz w:val="22"/>
        </w:rPr>
        <w:t>sc_qhcx@163.com</w:t>
      </w:r>
      <w:r>
        <w:rPr>
          <w:rFonts w:hint="eastAsia" w:ascii="宋体" w:hAnsi="宋体" w:cs="宋体"/>
          <w:b w:val="0"/>
          <w:bCs w:val="0"/>
          <w:sz w:val="22"/>
        </w:rPr>
        <w:fldChar w:fldCharType="end"/>
      </w:r>
      <w:r>
        <w:rPr>
          <w:rFonts w:hint="eastAsia" w:ascii="宋体" w:hAnsi="宋体" w:cs="宋体"/>
          <w:b w:val="0"/>
          <w:bCs w:val="0"/>
          <w:sz w:val="22"/>
        </w:rPr>
        <w:t>，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联系</w:t>
      </w:r>
      <w:r>
        <w:rPr>
          <w:rFonts w:hint="eastAsia" w:ascii="宋体" w:hAnsi="宋体" w:cs="宋体"/>
          <w:b w:val="0"/>
          <w:bCs w:val="0"/>
          <w:sz w:val="22"/>
        </w:rPr>
        <w:t>电话：0813-3900908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/</w:t>
      </w:r>
      <w:r>
        <w:rPr>
          <w:rFonts w:hint="eastAsia" w:ascii="宋体" w:hAnsi="宋体" w:cs="宋体"/>
          <w:b w:val="0"/>
          <w:bCs w:val="0"/>
          <w:sz w:val="22"/>
        </w:rPr>
        <w:t>5201578；供应商提供的电子邮箱须准确无误，如因供应商</w:t>
      </w:r>
      <w:r>
        <w:rPr>
          <w:rFonts w:hint="eastAsia" w:ascii="宋体" w:hAnsi="宋体" w:cs="宋体"/>
          <w:b w:val="0"/>
          <w:bCs w:val="0"/>
          <w:sz w:val="22"/>
          <w:lang w:val="en-US" w:eastAsia="zh-CN"/>
        </w:rPr>
        <w:t>原因</w:t>
      </w:r>
      <w:r>
        <w:rPr>
          <w:rFonts w:hint="eastAsia" w:ascii="宋体" w:hAnsi="宋体" w:cs="宋体"/>
          <w:b w:val="0"/>
          <w:bCs w:val="0"/>
          <w:sz w:val="22"/>
        </w:rPr>
        <w:t>导致项目相关资料传送不到或延迟收到的由供应商自行负责；供应商报名成功后请自行及时查阅收件电子邮箱相关文件。</w:t>
      </w:r>
    </w:p>
    <w:p w14:paraId="6ED3EB0D">
      <w:pPr>
        <w:rPr>
          <w:rFonts w:ascii="宋体" w:hAnsi="宋体" w:cs="宋体"/>
          <w:sz w:val="24"/>
          <w:szCs w:val="24"/>
        </w:rPr>
      </w:pPr>
    </w:p>
    <w:p w14:paraId="3A869CBA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供应商名称：XXX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XXXXXXXXX</w:t>
      </w:r>
      <w:r>
        <w:rPr>
          <w:rFonts w:hint="eastAsia" w:ascii="宋体" w:hAnsi="宋体" w:cs="宋体"/>
          <w:sz w:val="24"/>
          <w:szCs w:val="24"/>
        </w:rPr>
        <w:t>（盖公章）</w:t>
      </w:r>
    </w:p>
    <w:p w14:paraId="5AEA0E53">
      <w:pPr>
        <w:pStyle w:val="11"/>
      </w:pPr>
    </w:p>
    <w:p w14:paraId="61299167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法定代表人/负责人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/经办人</w:t>
      </w:r>
      <w:r>
        <w:rPr>
          <w:rFonts w:hint="eastAsia" w:ascii="宋体" w:hAnsi="宋体" w:cs="宋体"/>
          <w:sz w:val="24"/>
          <w:szCs w:val="24"/>
        </w:rPr>
        <w:t>（签字）：XXX</w:t>
      </w:r>
    </w:p>
    <w:p w14:paraId="101B0960">
      <w:pPr>
        <w:pStyle w:val="11"/>
      </w:pPr>
    </w:p>
    <w:p w14:paraId="0F398391">
      <w:pPr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   期：XXXX年XX月XX日</w:t>
      </w:r>
    </w:p>
    <w:p w14:paraId="7DF6A16E">
      <w:pPr>
        <w:pStyle w:val="5"/>
        <w:ind w:left="0" w:leftChars="0" w:firstLine="0" w:firstLineChars="0"/>
        <w:jc w:val="both"/>
        <w:rPr>
          <w:rFonts w:hint="eastAsia" w:asci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</w:rPr>
        <w:t>：</w:t>
      </w:r>
    </w:p>
    <w:p w14:paraId="3EF0DB6E">
      <w:pPr>
        <w:pStyle w:val="5"/>
        <w:ind w:left="0" w:leftChars="0" w:firstLine="0" w:firstLineChars="0"/>
        <w:jc w:val="center"/>
        <w:rPr>
          <w:rFonts w:hint="default" w:ascii="宋体" w:hAnsi="宋体" w:eastAsia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 w:val="0"/>
          <w:color w:val="auto"/>
          <w:sz w:val="28"/>
          <w:szCs w:val="28"/>
          <w:highlight w:val="none"/>
          <w:lang w:eastAsia="zh-CN"/>
        </w:rPr>
        <w:t>收款单位信息</w:t>
      </w:r>
    </w:p>
    <w:p w14:paraId="5E8C176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对公银行账户</w:t>
      </w:r>
      <w:r>
        <w:rPr>
          <w:rFonts w:hint="eastAsia" w:ascii="宋体" w:hAnsi="宋体" w:cs="宋体"/>
          <w:sz w:val="24"/>
          <w:lang w:eastAsia="zh-CN"/>
        </w:rPr>
        <w:t>：</w:t>
      </w:r>
    </w:p>
    <w:p w14:paraId="1AB1D903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户  名：四川千惠项目管理有限公司</w:t>
      </w:r>
    </w:p>
    <w:p w14:paraId="1A481784">
      <w:pPr>
        <w:spacing w:line="360" w:lineRule="auto"/>
        <w:ind w:firstLine="960" w:firstLineChars="400"/>
        <w:rPr>
          <w:rFonts w:hint="eastAsia"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开户行：自贡银行股份有限公司大安支行</w:t>
      </w:r>
    </w:p>
    <w:p w14:paraId="0272C5A9"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  <w:r>
        <w:rPr>
          <w:rFonts w:hint="eastAsia" w:ascii="宋体" w:hAnsi="宋体"/>
          <w:bCs/>
          <w:sz w:val="24"/>
          <w:szCs w:val="28"/>
        </w:rPr>
        <w:t>账  号：</w:t>
      </w:r>
      <w:r>
        <w:rPr>
          <w:rFonts w:ascii="宋体" w:hAnsi="宋体"/>
          <w:bCs/>
          <w:sz w:val="24"/>
          <w:szCs w:val="28"/>
        </w:rPr>
        <w:t>640120100000363305</w:t>
      </w:r>
    </w:p>
    <w:p w14:paraId="470B5386"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 w14:paraId="3C0483E5">
      <w:pPr>
        <w:spacing w:line="360" w:lineRule="auto"/>
        <w:ind w:firstLine="960" w:firstLineChars="400"/>
        <w:rPr>
          <w:rFonts w:ascii="宋体" w:hAnsi="宋体"/>
          <w:bCs/>
          <w:sz w:val="24"/>
          <w:szCs w:val="28"/>
        </w:rPr>
      </w:pPr>
    </w:p>
    <w:p w14:paraId="14C58B74">
      <w:pPr>
        <w:pStyle w:val="8"/>
        <w:numPr>
          <w:ilvl w:val="0"/>
          <w:numId w:val="3"/>
        </w:numPr>
        <w:ind w:firstLine="480" w:firstLineChars="200"/>
        <w:rPr>
          <w:rFonts w:hint="default" w:ascii="宋体" w:hAnsi="宋体"/>
          <w:bCs/>
          <w:sz w:val="24"/>
          <w:szCs w:val="28"/>
          <w:lang w:val="en-US" w:eastAsia="zh-CN"/>
        </w:rPr>
      </w:pPr>
      <w:r>
        <w:rPr>
          <w:rFonts w:hint="eastAsia" w:ascii="宋体" w:hAnsi="宋体"/>
          <w:bCs/>
          <w:sz w:val="24"/>
          <w:szCs w:val="28"/>
          <w:lang w:val="en-US" w:eastAsia="zh-CN"/>
        </w:rPr>
        <w:t>对公收款</w:t>
      </w:r>
      <w:r>
        <w:rPr>
          <w:rFonts w:hint="eastAsia" w:ascii="宋体" w:hAnsi="宋体"/>
          <w:bCs/>
          <w:sz w:val="24"/>
          <w:szCs w:val="28"/>
          <w:lang w:eastAsia="zh-CN"/>
        </w:rPr>
        <w:t>二维</w:t>
      </w:r>
      <w:r>
        <w:rPr>
          <w:rFonts w:hint="eastAsia" w:ascii="宋体" w:hAnsi="宋体"/>
          <w:bCs/>
          <w:sz w:val="24"/>
          <w:szCs w:val="28"/>
          <w:lang w:val="en-US" w:eastAsia="zh-CN"/>
        </w:rPr>
        <w:t>码</w:t>
      </w:r>
      <w:r>
        <w:rPr>
          <w:rFonts w:hint="eastAsia" w:ascii="宋体" w:hAnsi="宋体"/>
          <w:bCs/>
          <w:sz w:val="24"/>
          <w:szCs w:val="28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</w:rPr>
        <w:t>（须备注付款单位名称及用途，否则自行承担不利后果。）</w:t>
      </w:r>
      <w:bookmarkStart w:id="6" w:name="_GoBack"/>
      <w:bookmarkEnd w:id="6"/>
    </w:p>
    <w:p w14:paraId="3DF972C9">
      <w:pPr>
        <w:pStyle w:val="9"/>
        <w:numPr>
          <w:ilvl w:val="0"/>
          <w:numId w:val="0"/>
        </w:numPr>
        <w:ind w:firstLine="1200" w:firstLineChars="500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62380" cy="1652905"/>
            <wp:effectExtent l="0" t="0" r="13970" b="444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E5445">
      <w:pPr>
        <w:spacing w:line="360" w:lineRule="auto"/>
        <w:rPr>
          <w:rFonts w:ascii="宋体" w:hAnsi="宋体" w:cs="宋体"/>
        </w:rPr>
      </w:pPr>
    </w:p>
    <w:p w14:paraId="1BD210EC">
      <w:pPr>
        <w:spacing w:line="360" w:lineRule="auto"/>
        <w:rPr>
          <w:rFonts w:hint="eastAsia" w:ascii="宋体" w:hAnsi="宋体" w:cs="宋体"/>
          <w:sz w:val="24"/>
          <w:szCs w:val="24"/>
        </w:rPr>
      </w:pPr>
    </w:p>
    <w:p w14:paraId="1D2D774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73B6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35F9E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Kxon8oBAACaAwAADgAAAGRycy9lMm9Eb2MueG1srVNLbtswEN0XyB0I&#10;7mPKBlo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MukT++hwrQnj4lxuHMDbs3sB3Qm2kMbTPoiIYJxVPd0UVcOkYj0qFyVZYEhgbH5gvjs+bkPEN9L&#10;Z0gyahpwfFlVfnyEOKbOKamadfdK6zxCbf9yIGbysNT72GOy4rAbJkI715yQT4+Tr6nFRadEP1gU&#10;Ni3JbITZ2M3GwQe17/IWpXrgbw8Rm8i9pQoj7FQYR5bZTeuVduLPe856/qU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xKxon8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035F9E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3C66A">
    <w:pPr>
      <w:pBdr>
        <w:bottom w:val="single" w:color="auto" w:sz="4" w:space="0"/>
      </w:pBdr>
      <w:wordWrap/>
      <w:jc w:val="right"/>
      <w:rPr>
        <w:rFonts w:hint="eastAsia"/>
        <w:sz w:val="18"/>
        <w:szCs w:val="18"/>
      </w:rPr>
    </w:pPr>
    <w:r>
      <w:rPr>
        <w:rFonts w:hint="eastAsia" w:ascii="黑体" w:hAnsi="黑体" w:eastAsia="黑体"/>
        <w:b/>
        <w:bCs/>
        <w:sz w:val="21"/>
        <w:szCs w:val="21"/>
        <w:lang w:val="en-US" w:eastAsia="zh-CN"/>
      </w:rPr>
      <w:t xml:space="preserve">            </w:t>
    </w:r>
    <w:r>
      <w:rPr>
        <w:rFonts w:hint="eastAsia" w:ascii="黑体" w:hAnsi="黑体" w:eastAsia="黑体"/>
        <w:b/>
        <w:bCs/>
        <w:sz w:val="21"/>
        <w:szCs w:val="21"/>
      </w:rPr>
      <w:t xml:space="preserve"> </w:t>
    </w:r>
    <w:r>
      <w:rPr>
        <w:rFonts w:hint="eastAsia" w:ascii="黑体" w:hAnsi="黑体" w:eastAsia="黑体"/>
        <w:b/>
        <w:bCs/>
        <w:sz w:val="21"/>
        <w:szCs w:val="21"/>
        <w:lang w:val="en-US" w:eastAsia="zh-CN"/>
      </w:rPr>
      <w:t xml:space="preserve">                                     </w:t>
    </w:r>
    <w:r>
      <w:rPr>
        <w:rFonts w:hint="eastAsia" w:ascii="黑体" w:hAnsi="黑体" w:eastAsia="黑体" w:cs="黑体"/>
        <w:b/>
        <w:bCs/>
        <w:sz w:val="24"/>
        <w:szCs w:val="24"/>
        <w:u w:val="none"/>
        <w:lang w:val="en-US" w:eastAsia="zh-CN"/>
      </w:rPr>
      <w:t>四川千惠项目管理有限公司</w:t>
    </w:r>
    <w:r>
      <w:rPr>
        <w:rFonts w:hint="eastAsia"/>
      </w:rPr>
      <w:t xml:space="preserve">                          </w:t>
    </w:r>
    <w:r>
      <w:rPr>
        <w:rFonts w:hint="eastAsia"/>
        <w:sz w:val="18"/>
        <w:szCs w:val="18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9491"/>
    <w:multiLevelType w:val="singleLevel"/>
    <w:tmpl w:val="8F0D9491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067EBCC"/>
    <w:multiLevelType w:val="singleLevel"/>
    <w:tmpl w:val="6067EB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5FB990F"/>
    <w:multiLevelType w:val="singleLevel"/>
    <w:tmpl w:val="65FB990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000000"/>
    <w:rsid w:val="1A2E2516"/>
    <w:rsid w:val="6944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paragraph" w:styleId="6">
    <w:name w:val="Normal Indent"/>
    <w:basedOn w:val="1"/>
    <w:next w:val="7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7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8">
    <w:name w:val="Body Text"/>
    <w:basedOn w:val="1"/>
    <w:next w:val="9"/>
    <w:qFormat/>
    <w:uiPriority w:val="99"/>
    <w:pPr>
      <w:spacing w:after="120"/>
    </w:pPr>
  </w:style>
  <w:style w:type="paragraph" w:styleId="9">
    <w:name w:val="Body Text First Indent"/>
    <w:basedOn w:val="8"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sz w:val="24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4">
    <w:name w:val="Hyperlink"/>
    <w:qFormat/>
    <w:uiPriority w:val="99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771</Words>
  <Characters>920</Characters>
  <Lines>0</Lines>
  <Paragraphs>0</Paragraphs>
  <TotalTime>0</TotalTime>
  <ScaleCrop>false</ScaleCrop>
  <LinksUpToDate>false</LinksUpToDate>
  <CharactersWithSpaces>1035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2024-09-25T09:19:00Z</dcterms:created>
  <dc:creator>Administrator</dc:creator>
  <cp:lastModifiedBy>＊</cp:lastModifiedBy>
  <dcterms:modified xsi:type="dcterms:W3CDTF">2024-09-25T09:21:12Z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4151C0A85AFE455D847D3CFFFE610F7D_12</vt:lpwstr>
  </property>
</Properties>
</file>