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C41E4">
      <w:pPr>
        <w:spacing w:line="72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</w:t>
      </w:r>
    </w:p>
    <w:p w14:paraId="3A1D9159"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出版社分类目录</w:t>
      </w:r>
    </w:p>
    <w:p w14:paraId="1B5DC74B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一、A 类（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21种）</w:t>
      </w:r>
    </w:p>
    <w:p w14:paraId="77B3586B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科学出版社                商务印书馆</w:t>
      </w:r>
    </w:p>
    <w:p w14:paraId="3653E859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中国社会科学出版社        中华书局</w:t>
      </w:r>
    </w:p>
    <w:p w14:paraId="4C057254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人民出版社                高等教育出版社</w:t>
      </w:r>
    </w:p>
    <w:p w14:paraId="07FFCBBF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三联出版社                人民教育出版社</w:t>
      </w:r>
    </w:p>
    <w:p w14:paraId="7B381FF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教育科学出版社            中国科学技术出版社</w:t>
      </w:r>
    </w:p>
    <w:p w14:paraId="332E84A5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人民文学出版社            中央文献出版社</w:t>
      </w:r>
    </w:p>
    <w:p w14:paraId="1AA37FFE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中央编译出版社            上海古籍出版社</w:t>
      </w:r>
    </w:p>
    <w:p w14:paraId="0D71E2C8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法律出版社                人民音乐出版社</w:t>
      </w:r>
    </w:p>
    <w:p w14:paraId="6515CC46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外文出版社                社会科学文献出版社</w:t>
      </w:r>
    </w:p>
    <w:p w14:paraId="104A8D6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人民美术出版社            经济科学出版社</w:t>
      </w:r>
    </w:p>
    <w:p w14:paraId="1720229B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国家图书馆出版社</w:t>
      </w:r>
    </w:p>
    <w:p w14:paraId="46DC5AE4"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二、B 类（共</w:t>
      </w:r>
      <w:r>
        <w:rPr>
          <w:rFonts w:ascii="黑体" w:hAnsi="黑体" w:eastAsia="黑体" w:cs="黑体"/>
          <w:sz w:val="32"/>
          <w:szCs w:val="32"/>
        </w:rPr>
        <w:t>124</w:t>
      </w:r>
      <w:r>
        <w:rPr>
          <w:rFonts w:hint="eastAsia" w:ascii="黑体" w:hAnsi="黑体" w:eastAsia="黑体" w:cs="黑体"/>
          <w:sz w:val="32"/>
          <w:szCs w:val="32"/>
        </w:rPr>
        <w:t>种）</w:t>
      </w:r>
    </w:p>
    <w:p w14:paraId="0E97BAB7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中国大百科全书出版社      中国党史出版社</w:t>
      </w:r>
    </w:p>
    <w:p w14:paraId="6DE2C8CF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党建读物出版社            中央党校出版社</w:t>
      </w:r>
    </w:p>
    <w:p w14:paraId="303E8E3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文物出版社                学习出版社</w:t>
      </w:r>
    </w:p>
    <w:p w14:paraId="6AE34FF6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民族出版社                中国青年出版社</w:t>
      </w:r>
    </w:p>
    <w:p w14:paraId="2D7F8B1A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北京出版社                九州出版社</w:t>
      </w:r>
    </w:p>
    <w:p w14:paraId="11082C4E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长春出版社                中国财政经济出版社</w:t>
      </w:r>
    </w:p>
    <w:p w14:paraId="0198673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中国金融出版社            中国时代经济出版社</w:t>
      </w:r>
    </w:p>
    <w:p w14:paraId="4EBD136E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江西人民出版社            文化艺术出版社</w:t>
      </w:r>
    </w:p>
    <w:p w14:paraId="469F4A5D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青岛出版社                外语教学与研究出版社</w:t>
      </w:r>
    </w:p>
    <w:p w14:paraId="67F4AA33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湖南人民出版社            知识产权出版社</w:t>
      </w:r>
    </w:p>
    <w:p w14:paraId="30324D41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电子工业出版社            中国轻工业出版社</w:t>
      </w:r>
    </w:p>
    <w:p w14:paraId="14CA9194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上海外语教育出版社        中国人口出版社</w:t>
      </w:r>
    </w:p>
    <w:p w14:paraId="3A3FA1E0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安徽人民出版社            化学工业出版社</w:t>
      </w:r>
    </w:p>
    <w:p w14:paraId="3631D050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人民邮电出版社            解放军出版社</w:t>
      </w:r>
    </w:p>
    <w:p w14:paraId="301160E9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中国建筑工业出版社        人民卫生出版社</w:t>
      </w:r>
    </w:p>
    <w:p w14:paraId="25BF87F0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江苏教育出版社            广东教育出版社</w:t>
      </w:r>
    </w:p>
    <w:p w14:paraId="3FCECBFE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江苏科学技术出版社        军事科学出版社</w:t>
      </w:r>
    </w:p>
    <w:p w14:paraId="7B74A5E3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湖南科学技术出版社        浙江教育出版社</w:t>
      </w:r>
    </w:p>
    <w:p w14:paraId="450CF4C5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机械工业出版社            中国社会出版社</w:t>
      </w:r>
    </w:p>
    <w:p w14:paraId="1D16F46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上海科学技术出版社        中国人民大学出版社</w:t>
      </w:r>
    </w:p>
    <w:p w14:paraId="14AB985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北京语言大学出版社        湖南师范大学出版社</w:t>
      </w:r>
    </w:p>
    <w:p w14:paraId="15FF4766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东北财经大学出版社        故宫出版社</w:t>
      </w:r>
    </w:p>
    <w:p w14:paraId="7D62E413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重庆大学出版社            上海世纪出版集团</w:t>
      </w:r>
    </w:p>
    <w:p w14:paraId="55D4ACCE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西安交通大学出版社        华东师范大学出版社</w:t>
      </w:r>
    </w:p>
    <w:p w14:paraId="5AF6371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中国电力出版社            岳麓书社</w:t>
      </w:r>
    </w:p>
    <w:p w14:paraId="32AB9E6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清华大学出版社            作家出版社</w:t>
      </w:r>
    </w:p>
    <w:p w14:paraId="7CE7DE34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北京大学出版社            北京师范大学出版社</w:t>
      </w:r>
    </w:p>
    <w:p w14:paraId="66447177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四川人民出版社            黄山书社</w:t>
      </w:r>
    </w:p>
    <w:p w14:paraId="6AC1D6BE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重庆出版社                上海远东出版社</w:t>
      </w:r>
    </w:p>
    <w:p w14:paraId="2958222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上海人民出版社            上海社会科学院出版社</w:t>
      </w:r>
    </w:p>
    <w:p w14:paraId="3523C215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天津古籍出版社            天津人民出版社</w:t>
      </w:r>
    </w:p>
    <w:p w14:paraId="37D98023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江苏人民出版社            山东人民出版社</w:t>
      </w:r>
    </w:p>
    <w:p w14:paraId="2E1596C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湖北人民出版社            广东人民出版社</w:t>
      </w:r>
    </w:p>
    <w:p w14:paraId="0D45545D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陕西人民出版社            中国政法大学出版社</w:t>
      </w:r>
    </w:p>
    <w:p w14:paraId="37C23CFE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国防大学出版社            复旦大学出版社</w:t>
      </w:r>
    </w:p>
    <w:p w14:paraId="31AAA18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上海交通大学出版社        南京大学出版社</w:t>
      </w:r>
    </w:p>
    <w:p w14:paraId="7A02CBC5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浙江大学出版社            武汉大学出版社</w:t>
      </w:r>
    </w:p>
    <w:p w14:paraId="585032B6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山东大学出版社            吉林大学出版社</w:t>
      </w:r>
    </w:p>
    <w:p w14:paraId="17B64A8F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厦门大学出版社            南开大学出版社</w:t>
      </w:r>
    </w:p>
    <w:p w14:paraId="47570CA4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中山大学出版社            四川大学出版社</w:t>
      </w:r>
    </w:p>
    <w:p w14:paraId="718CCE5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西南师范大学出版社        兰州大学出版社</w:t>
      </w:r>
    </w:p>
    <w:p w14:paraId="41D5970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安徽大学出版社            中国劳动社会保障出版社</w:t>
      </w:r>
    </w:p>
    <w:p w14:paraId="3A0EFDA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中国民主法制出版社        中信出版社</w:t>
      </w:r>
    </w:p>
    <w:p w14:paraId="6C26701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人民交通出版社            吉林出版集团有限责任公司</w:t>
      </w:r>
    </w:p>
    <w:p w14:paraId="19A65269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人民军医出版社            星球地图出版社</w:t>
      </w:r>
    </w:p>
    <w:p w14:paraId="1CB440F7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中国纺织出版社            中国中医药出版社</w:t>
      </w:r>
    </w:p>
    <w:p w14:paraId="4A2D0DC2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北京大学医学出版社        中国矿业大学出版社</w:t>
      </w:r>
    </w:p>
    <w:p w14:paraId="3D75B700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中国人民公安大学出版社    安徽美术出版社</w:t>
      </w:r>
    </w:p>
    <w:p w14:paraId="67FA4793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湖南美术出版社            吉林美术出版社</w:t>
      </w:r>
    </w:p>
    <w:p w14:paraId="0798C4A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江苏美术出版社            江西美术出版社</w:t>
      </w:r>
    </w:p>
    <w:p w14:paraId="0ABDAE0A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浙江人民美术出版社        长江文艺出版社</w:t>
      </w:r>
    </w:p>
    <w:p w14:paraId="29CA67E9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湖南文艺出版社            上海文艺出版社</w:t>
      </w:r>
    </w:p>
    <w:p w14:paraId="55012AE9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上海译文出版社            译林出版社</w:t>
      </w:r>
    </w:p>
    <w:p w14:paraId="28D8219C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浙江摄影出版社            安徽少年儿童出版社</w:t>
      </w:r>
    </w:p>
    <w:p w14:paraId="068E25E8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二十一世纪出版社          江苏少年儿童出版社</w:t>
      </w:r>
    </w:p>
    <w:p w14:paraId="1650ECA8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接力出版社                明天出版社</w:t>
      </w:r>
    </w:p>
    <w:p w14:paraId="3993A56D">
      <w:pPr>
        <w:spacing w:line="580" w:lineRule="exact"/>
        <w:ind w:firstLine="640" w:firstLineChars="200"/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浙江少年儿童出版社        中国农业出版社</w:t>
      </w:r>
    </w:p>
    <w:p w14:paraId="703E0982"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时事出版社 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人民体育出版社</w:t>
      </w:r>
    </w:p>
    <w:p w14:paraId="16FFA1F0"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中国国际广播出版社 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ascii="方正仿宋简体" w:hAnsi="Calibri" w:eastAsia="方正仿宋简体" w:cs="Calibri"/>
          <w:color w:val="111111"/>
          <w:kern w:val="0"/>
          <w:sz w:val="32"/>
          <w:szCs w:val="32"/>
        </w:rPr>
        <w:t>成都西南财大出版社有限责任公司</w:t>
      </w:r>
    </w:p>
    <w:p w14:paraId="67F42244"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四川文艺出版社 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华中师范大学出版社</w:t>
      </w:r>
    </w:p>
    <w:p w14:paraId="1BD37FBE">
      <w:pPr>
        <w:spacing w:line="58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四川美术出版社 </w:t>
      </w:r>
      <w:r>
        <w:rPr>
          <w:rFonts w:ascii="方正仿宋简体" w:hAnsi="方正仿宋简体" w:eastAsia="方正仿宋简体" w:cs="方正仿宋简体"/>
          <w:sz w:val="32"/>
          <w:szCs w:val="32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广陵书社（出版社）</w:t>
      </w:r>
    </w:p>
    <w:p w14:paraId="1BD86B3A">
      <w:pPr>
        <w:spacing w:line="5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ascii="方正仿宋简体" w:hAnsi="Calibri" w:eastAsia="方正仿宋简体" w:cs="Calibri"/>
          <w:color w:val="111111"/>
          <w:kern w:val="0"/>
          <w:sz w:val="32"/>
          <w:szCs w:val="32"/>
        </w:rPr>
        <w:t>福建人民出版社</w:t>
      </w:r>
      <w:r>
        <w:rPr>
          <w:rFonts w:hint="eastAsia" w:ascii="方正仿宋简体" w:hAnsi="Calibri" w:eastAsia="方正仿宋简体" w:cs="Calibri"/>
          <w:color w:val="111111"/>
          <w:kern w:val="0"/>
          <w:sz w:val="32"/>
          <w:szCs w:val="32"/>
        </w:rPr>
        <w:t xml:space="preserve"> </w:t>
      </w:r>
      <w:r>
        <w:rPr>
          <w:rFonts w:ascii="方正仿宋简体" w:hAnsi="Calibri" w:eastAsia="方正仿宋简体" w:cs="Calibri"/>
          <w:color w:val="111111"/>
          <w:kern w:val="0"/>
          <w:sz w:val="32"/>
          <w:szCs w:val="32"/>
        </w:rPr>
        <w:t xml:space="preserve">           线装书局</w:t>
      </w:r>
    </w:p>
    <w:p w14:paraId="67D13733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52"/>
    <w:rsid w:val="00321DC9"/>
    <w:rsid w:val="003E0252"/>
    <w:rsid w:val="006657F7"/>
    <w:rsid w:val="006B2A7B"/>
    <w:rsid w:val="006E0F84"/>
    <w:rsid w:val="007F68BA"/>
    <w:rsid w:val="00B539FC"/>
    <w:rsid w:val="3501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1082</Words>
  <Characters>1086</Characters>
  <Lines>14</Lines>
  <Paragraphs>3</Paragraphs>
  <TotalTime>0</TotalTime>
  <ScaleCrop>false</ScaleCrop>
  <LinksUpToDate>false</LinksUpToDate>
  <CharactersWithSpaces>1919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2025-03-05T08:55:00Z</dcterms:created>
  <dc:creator>解超群</dc:creator>
  <cp:lastModifiedBy>内江融汇</cp:lastModifiedBy>
  <dcterms:modified xsi:type="dcterms:W3CDTF">2025-03-11T02:06:47Z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eyJoZGlkIjoiNDJhZWY3ZTFhZjFiMDU4MjE4NDJmMjUxYzkxN2U5NTkiLCJ1c2VySWQiOiIxNjYzMDIzMzI0In0=</vt:lpwstr>
  </property>
  <property fmtid="{D5CDD505-2E9C-101B-9397-08002B2CF9AE}" pid="3" name="KSOProductBuildVer">
    <vt:lpwstr>2052-12.1.0.19302</vt:lpwstr>
  </property>
  <property fmtid="{D5CDD505-2E9C-101B-9397-08002B2CF9AE}" pid="4" name="ICV">
    <vt:lpwstr>2C86E00E19EF4E53B4E7EE6F6C1B19A3_12</vt:lpwstr>
  </property>
</Properties>
</file>