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A9EC">
      <w:pPr>
        <w:pStyle w:val="2"/>
        <w:keepNext w:val="0"/>
        <w:keepLines w:val="0"/>
        <w:spacing w:line="360" w:lineRule="auto"/>
        <w:rPr>
          <w:rFonts w:hint="eastAsia" w:ascii="宋体" w:hAnsi="宋体" w:eastAsia="宋体" w:cs="宋体"/>
          <w:color w:val="000000"/>
          <w:sz w:val="24"/>
        </w:rPr>
      </w:pPr>
      <w:r>
        <w:rPr>
          <w:rFonts w:hint="eastAsia" w:ascii="宋体" w:hAnsi="宋体" w:eastAsia="宋体" w:cs="宋体"/>
          <w:color w:val="000000"/>
        </w:rPr>
        <w:t>采购项目技术、服务及其他商务要求</w:t>
      </w:r>
    </w:p>
    <w:p w14:paraId="084AE0AA">
      <w:pPr>
        <w:keepNext w:val="0"/>
        <w:keepLines w:val="0"/>
        <w:pageBreakBefore w:val="0"/>
        <w:kinsoku/>
        <w:wordWrap/>
        <w:overflowPunct/>
        <w:topLinePunct w:val="0"/>
        <w:autoSpaceDE/>
        <w:autoSpaceDN/>
        <w:bidi w:val="0"/>
        <w:snapToGrid/>
        <w:spacing w:line="500" w:lineRule="exact"/>
        <w:ind w:right="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一、项目概况：</w:t>
      </w:r>
      <w:r>
        <w:rPr>
          <w:rFonts w:hint="eastAsia" w:ascii="宋体" w:hAnsi="宋体" w:eastAsia="宋体" w:cs="宋体"/>
          <w:color w:val="000000"/>
          <w:kern w:val="0"/>
          <w:sz w:val="24"/>
          <w:lang w:eastAsia="zh-CN"/>
        </w:rPr>
        <w:t>广元市市级机关幼儿园园服及床上用品采购项目，</w:t>
      </w:r>
      <w:r>
        <w:rPr>
          <w:rFonts w:hint="eastAsia" w:ascii="宋体" w:hAnsi="宋体" w:eastAsia="宋体" w:cs="宋体"/>
          <w:color w:val="000000"/>
          <w:sz w:val="24"/>
          <w:lang w:eastAsia="zh-CN"/>
        </w:rPr>
        <w:t>采购内容为</w:t>
      </w:r>
      <w:r>
        <w:rPr>
          <w:rFonts w:hint="eastAsia" w:ascii="宋体" w:hAnsi="宋体" w:eastAsia="宋体" w:cs="宋体"/>
          <w:color w:val="auto"/>
          <w:sz w:val="24"/>
          <w:lang w:val="en-US" w:eastAsia="zh-CN"/>
        </w:rPr>
        <w:t>包1幼儿园服、包2床上用品</w:t>
      </w:r>
      <w:r>
        <w:rPr>
          <w:rFonts w:hint="eastAsia" w:ascii="宋体" w:hAnsi="宋体" w:eastAsia="宋体" w:cs="宋体"/>
          <w:sz w:val="24"/>
          <w:lang w:eastAsia="zh-CN"/>
        </w:rPr>
        <w:t>。</w:t>
      </w:r>
    </w:p>
    <w:p w14:paraId="5C29F39B">
      <w:pPr>
        <w:keepNext w:val="0"/>
        <w:keepLines w:val="0"/>
        <w:pageBreakBefore w:val="0"/>
        <w:kinsoku/>
        <w:wordWrap/>
        <w:overflowPunct/>
        <w:topLinePunct w:val="0"/>
        <w:autoSpaceDE/>
        <w:autoSpaceDN/>
        <w:bidi w:val="0"/>
        <w:snapToGrid/>
        <w:spacing w:line="500" w:lineRule="exact"/>
        <w:ind w:right="0" w:firstLine="48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4"/>
        </w:rPr>
        <w:t>二、</w:t>
      </w:r>
      <w:r>
        <w:rPr>
          <w:rFonts w:hint="eastAsia" w:ascii="宋体" w:hAnsi="宋体" w:eastAsia="宋体" w:cs="宋体"/>
          <w:color w:val="auto"/>
          <w:kern w:val="0"/>
          <w:sz w:val="24"/>
          <w:lang w:eastAsia="zh-CN"/>
        </w:rPr>
        <w:t>采购内容</w:t>
      </w:r>
      <w:r>
        <w:rPr>
          <w:rFonts w:hint="eastAsia" w:ascii="宋体" w:hAnsi="宋体" w:eastAsia="宋体" w:cs="宋体"/>
          <w:color w:val="auto"/>
          <w:kern w:val="0"/>
          <w:sz w:val="24"/>
        </w:rPr>
        <w:t>：</w:t>
      </w:r>
      <w:r>
        <w:rPr>
          <w:rFonts w:hint="eastAsia" w:ascii="宋体" w:hAnsi="宋体" w:eastAsia="宋体" w:cs="宋体"/>
          <w:color w:val="auto"/>
          <w:sz w:val="28"/>
          <w:szCs w:val="28"/>
        </w:rPr>
        <w:t xml:space="preserve"> </w:t>
      </w:r>
    </w:p>
    <w:p w14:paraId="656666D7">
      <w:pPr>
        <w:pStyle w:val="4"/>
        <w:ind w:firstLine="480" w:firstLineChars="200"/>
        <w:rPr>
          <w:rFonts w:hint="eastAsia"/>
          <w:b w:val="0"/>
          <w:bCs w:val="0"/>
        </w:rPr>
      </w:pPr>
      <w:r>
        <w:rPr>
          <w:rFonts w:hint="eastAsia" w:ascii="宋体" w:hAnsi="宋体" w:eastAsia="宋体" w:cs="宋体"/>
          <w:b w:val="0"/>
          <w:bCs w:val="0"/>
          <w:sz w:val="24"/>
        </w:rPr>
        <w:t>包1</w:t>
      </w:r>
      <w:r>
        <w:rPr>
          <w:rFonts w:hint="eastAsia" w:ascii="宋体" w:hAnsi="宋体" w:eastAsia="宋体" w:cs="宋体"/>
          <w:b w:val="0"/>
          <w:bCs w:val="0"/>
          <w:sz w:val="24"/>
          <w:lang w:eastAsia="zh-CN"/>
        </w:rPr>
        <w:t>幼儿园服</w:t>
      </w:r>
    </w:p>
    <w:tbl>
      <w:tblPr>
        <w:tblStyle w:val="5"/>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75"/>
        <w:gridCol w:w="4250"/>
        <w:gridCol w:w="2595"/>
        <w:gridCol w:w="588"/>
        <w:gridCol w:w="588"/>
      </w:tblGrid>
      <w:tr w14:paraId="24B9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noWrap w:val="0"/>
            <w:vAlign w:val="top"/>
          </w:tcPr>
          <w:p w14:paraId="18CB705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5" w:type="dxa"/>
            <w:noWrap w:val="0"/>
            <w:vAlign w:val="top"/>
          </w:tcPr>
          <w:p w14:paraId="0526528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品类（标的名称）</w:t>
            </w:r>
          </w:p>
        </w:tc>
        <w:tc>
          <w:tcPr>
            <w:tcW w:w="4250" w:type="dxa"/>
            <w:noWrap w:val="0"/>
            <w:vAlign w:val="top"/>
          </w:tcPr>
          <w:p w14:paraId="7E2DA93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技术参数</w:t>
            </w:r>
          </w:p>
        </w:tc>
        <w:tc>
          <w:tcPr>
            <w:tcW w:w="2595" w:type="dxa"/>
            <w:noWrap w:val="0"/>
            <w:vAlign w:val="top"/>
          </w:tcPr>
          <w:p w14:paraId="7394397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款式配置</w:t>
            </w:r>
          </w:p>
        </w:tc>
        <w:tc>
          <w:tcPr>
            <w:tcW w:w="588" w:type="dxa"/>
            <w:noWrap w:val="0"/>
            <w:vAlign w:val="top"/>
          </w:tcPr>
          <w:p w14:paraId="05C192F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588" w:type="dxa"/>
            <w:noWrap w:val="0"/>
            <w:vAlign w:val="top"/>
          </w:tcPr>
          <w:p w14:paraId="2B750EB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r>
      <w:tr w14:paraId="492C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noWrap w:val="0"/>
            <w:vAlign w:val="top"/>
          </w:tcPr>
          <w:p w14:paraId="2D5D9CB1">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275" w:type="dxa"/>
            <w:noWrap w:val="0"/>
            <w:vAlign w:val="top"/>
          </w:tcPr>
          <w:p w14:paraId="6F20BA2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夏季</w:t>
            </w:r>
            <w:r>
              <w:rPr>
                <w:rFonts w:hint="eastAsia" w:ascii="宋体" w:hAnsi="宋体" w:eastAsia="宋体" w:cs="宋体"/>
                <w:sz w:val="24"/>
                <w:szCs w:val="24"/>
                <w:lang w:eastAsia="zh-CN"/>
              </w:rPr>
              <w:t>园服</w:t>
            </w:r>
          </w:p>
        </w:tc>
        <w:tc>
          <w:tcPr>
            <w:tcW w:w="4250" w:type="dxa"/>
            <w:noWrap w:val="0"/>
            <w:vAlign w:val="top"/>
          </w:tcPr>
          <w:p w14:paraId="18E5A8DD">
            <w:pPr>
              <w:keepNext w:val="0"/>
              <w:keepLines w:val="0"/>
              <w:pageBreakBefore w:val="0"/>
              <w:widowControl w:val="0"/>
              <w:kinsoku/>
              <w:wordWrap/>
              <w:overflowPunct/>
              <w:topLinePunct w:val="0"/>
              <w:autoSpaceDE/>
              <w:autoSpaceDN/>
              <w:bidi w:val="0"/>
              <w:adjustRightInd w:val="0"/>
              <w:snapToGrid w:val="0"/>
              <w:spacing w:line="360" w:lineRule="auto"/>
              <w:ind w:left="210" w:hanging="240" w:hanging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1.规格：定制</w:t>
            </w:r>
          </w:p>
          <w:p w14:paraId="4570F6B2">
            <w:pPr>
              <w:keepNext w:val="0"/>
              <w:keepLines w:val="0"/>
              <w:pageBreakBefore w:val="0"/>
              <w:widowControl w:val="0"/>
              <w:kinsoku/>
              <w:wordWrap/>
              <w:overflowPunct/>
              <w:topLinePunct w:val="0"/>
              <w:autoSpaceDE/>
              <w:autoSpaceDN/>
              <w:bidi w:val="0"/>
              <w:adjustRightInd w:val="0"/>
              <w:snapToGrid w:val="0"/>
              <w:spacing w:line="360" w:lineRule="auto"/>
              <w:ind w:left="210" w:hanging="240" w:hanging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.上衣成份：</w:t>
            </w:r>
            <w:r>
              <w:rPr>
                <w:rFonts w:hint="eastAsia" w:ascii="宋体" w:hAnsi="宋体" w:eastAsia="宋体" w:cs="宋体"/>
                <w:sz w:val="24"/>
                <w:szCs w:val="24"/>
                <w:lang w:val="en-US" w:eastAsia="zh-CN"/>
              </w:rPr>
              <w:t>52</w:t>
            </w:r>
            <w:r>
              <w:rPr>
                <w:rFonts w:hint="eastAsia" w:ascii="宋体" w:hAnsi="宋体" w:eastAsia="宋体" w:cs="宋体"/>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sz w:val="24"/>
                <w:szCs w:val="24"/>
              </w:rPr>
              <w:t>棉</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48</w:t>
            </w:r>
            <w:r>
              <w:rPr>
                <w:rFonts w:hint="eastAsia" w:ascii="宋体" w:hAnsi="宋体" w:eastAsia="宋体" w:cs="宋体"/>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sz w:val="24"/>
                <w:szCs w:val="24"/>
                <w:lang w:val="en-US" w:eastAsia="zh-CN"/>
              </w:rPr>
              <w:t>聚酯纤维</w:t>
            </w:r>
            <w:r>
              <w:rPr>
                <w:rFonts w:hint="eastAsia" w:ascii="宋体" w:hAnsi="宋体" w:eastAsia="宋体" w:cs="宋体"/>
                <w:color w:val="auto"/>
                <w:sz w:val="24"/>
                <w:szCs w:val="24"/>
                <w:lang w:val="en-US" w:eastAsia="zh-CN"/>
              </w:rPr>
              <w:t>；</w:t>
            </w:r>
          </w:p>
          <w:p w14:paraId="5D65D780">
            <w:pPr>
              <w:keepNext w:val="0"/>
              <w:keepLines w:val="0"/>
              <w:pageBreakBefore w:val="0"/>
              <w:widowControl w:val="0"/>
              <w:kinsoku/>
              <w:wordWrap/>
              <w:overflowPunct/>
              <w:topLinePunct w:val="0"/>
              <w:autoSpaceDE/>
              <w:autoSpaceDN/>
              <w:bidi w:val="0"/>
              <w:adjustRightInd w:val="0"/>
              <w:snapToGrid w:val="0"/>
              <w:spacing w:line="360" w:lineRule="auto"/>
              <w:ind w:left="210" w:hanging="240" w:hangingChars="1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3.短裤/短裙面料</w:t>
            </w:r>
            <w:r>
              <w:rPr>
                <w:rFonts w:hint="eastAsia" w:ascii="宋体" w:hAnsi="宋体" w:eastAsia="宋体" w:cs="宋体"/>
                <w:sz w:val="24"/>
                <w:szCs w:val="24"/>
              </w:rPr>
              <w:t>成份：</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棉</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聚酯纤维</w:t>
            </w:r>
            <w:r>
              <w:rPr>
                <w:rFonts w:hint="eastAsia" w:ascii="宋体" w:hAnsi="宋体" w:eastAsia="宋体" w:cs="宋体"/>
                <w:color w:val="auto"/>
                <w:sz w:val="24"/>
                <w:szCs w:val="24"/>
                <w:lang w:eastAsia="zh-CN"/>
              </w:rPr>
              <w:t>；</w:t>
            </w:r>
          </w:p>
          <w:p w14:paraId="3BB29503">
            <w:pPr>
              <w:keepNext w:val="0"/>
              <w:keepLines w:val="0"/>
              <w:pageBreakBefore w:val="0"/>
              <w:widowControl w:val="0"/>
              <w:kinsoku/>
              <w:wordWrap/>
              <w:overflowPunct/>
              <w:topLinePunct w:val="0"/>
              <w:autoSpaceDE/>
              <w:autoSpaceDN/>
              <w:bidi w:val="0"/>
              <w:adjustRightInd w:val="0"/>
              <w:snapToGrid w:val="0"/>
              <w:spacing w:line="360" w:lineRule="auto"/>
              <w:ind w:left="210" w:hanging="240" w:hangingChars="1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cs="宋体"/>
                <w:color w:val="auto"/>
                <w:sz w:val="24"/>
                <w:szCs w:val="24"/>
                <w:lang w:val="en-US" w:eastAsia="zh-CN"/>
              </w:rPr>
              <w:t>4.短裙里料成份：50%</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棉</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聚酯纤维</w:t>
            </w:r>
            <w:r>
              <w:rPr>
                <w:rFonts w:hint="eastAsia" w:ascii="宋体" w:hAnsi="宋体" w:eastAsia="宋体" w:cs="宋体"/>
                <w:color w:val="auto"/>
                <w:sz w:val="24"/>
                <w:szCs w:val="24"/>
                <w:lang w:eastAsia="zh-CN"/>
              </w:rPr>
              <w:t>；</w:t>
            </w:r>
          </w:p>
          <w:p w14:paraId="625E36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PH值：4.0-8.5</w:t>
            </w:r>
            <w:r>
              <w:rPr>
                <w:rFonts w:hint="eastAsia" w:ascii="宋体" w:hAnsi="宋体" w:eastAsia="宋体" w:cs="宋体"/>
                <w:sz w:val="24"/>
                <w:szCs w:val="24"/>
                <w:lang w:eastAsia="zh-CN"/>
              </w:rPr>
              <w:t>；</w:t>
            </w:r>
          </w:p>
          <w:p w14:paraId="31E1B6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.甲醛含量≤75mg/kg</w:t>
            </w:r>
            <w:r>
              <w:rPr>
                <w:rFonts w:hint="eastAsia" w:ascii="宋体" w:hAnsi="宋体" w:eastAsia="宋体" w:cs="宋体"/>
                <w:sz w:val="24"/>
                <w:szCs w:val="24"/>
                <w:lang w:eastAsia="zh-CN"/>
              </w:rPr>
              <w:t>；</w:t>
            </w:r>
          </w:p>
          <w:p w14:paraId="59AD1D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7.</w:t>
            </w:r>
            <w:r>
              <w:rPr>
                <w:rFonts w:hint="eastAsia" w:ascii="宋体" w:hAnsi="宋体" w:eastAsia="宋体" w:cs="宋体"/>
                <w:color w:val="auto"/>
                <w:sz w:val="24"/>
                <w:szCs w:val="24"/>
                <w:lang w:bidi="ar-SA"/>
              </w:rPr>
              <w:t>耐干摩擦色牢度</w:t>
            </w:r>
            <w:r>
              <w:rPr>
                <w:rFonts w:hint="eastAsia" w:ascii="宋体" w:hAnsi="宋体" w:eastAsia="宋体" w:cs="宋体"/>
                <w:sz w:val="24"/>
                <w:szCs w:val="24"/>
                <w:lang w:val="en-US" w:eastAsia="zh-CN"/>
              </w:rPr>
              <w:t>≥3级</w:t>
            </w:r>
            <w:r>
              <w:rPr>
                <w:rFonts w:hint="eastAsia" w:ascii="宋体" w:hAnsi="宋体" w:eastAsia="宋体" w:cs="宋体"/>
                <w:color w:val="auto"/>
                <w:sz w:val="24"/>
                <w:szCs w:val="24"/>
                <w:lang w:eastAsia="zh-CN" w:bidi="ar-SA"/>
              </w:rPr>
              <w:t>；</w:t>
            </w:r>
          </w:p>
          <w:p w14:paraId="16300F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8.</w:t>
            </w:r>
            <w:r>
              <w:rPr>
                <w:rFonts w:hint="eastAsia" w:ascii="宋体" w:hAnsi="宋体" w:eastAsia="宋体" w:cs="宋体"/>
                <w:color w:val="auto"/>
                <w:sz w:val="24"/>
                <w:szCs w:val="24"/>
                <w:lang w:bidi="ar-SA"/>
              </w:rPr>
              <w:t>耐湿摩擦色牢度</w:t>
            </w:r>
            <w:r>
              <w:rPr>
                <w:rFonts w:hint="eastAsia" w:ascii="宋体" w:hAnsi="宋体" w:eastAsia="宋体" w:cs="宋体"/>
                <w:sz w:val="24"/>
                <w:szCs w:val="24"/>
                <w:lang w:val="en-US" w:eastAsia="zh-CN"/>
              </w:rPr>
              <w:t>≥3级</w:t>
            </w:r>
            <w:r>
              <w:rPr>
                <w:rFonts w:hint="eastAsia" w:ascii="宋体" w:hAnsi="宋体" w:eastAsia="宋体" w:cs="宋体"/>
                <w:color w:val="auto"/>
                <w:sz w:val="24"/>
                <w:szCs w:val="24"/>
                <w:lang w:eastAsia="zh-CN" w:bidi="ar-SA"/>
              </w:rPr>
              <w:t>；</w:t>
            </w:r>
          </w:p>
          <w:p w14:paraId="5C13CF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9.</w:t>
            </w:r>
            <w:r>
              <w:rPr>
                <w:rFonts w:hint="eastAsia" w:ascii="宋体" w:hAnsi="宋体" w:eastAsia="宋体" w:cs="宋体"/>
                <w:color w:val="auto"/>
                <w:sz w:val="24"/>
                <w:szCs w:val="24"/>
                <w:lang w:bidi="ar-SA"/>
              </w:rPr>
              <w:t>耐水色牢度</w:t>
            </w:r>
            <w:r>
              <w:rPr>
                <w:rFonts w:hint="eastAsia" w:ascii="宋体" w:hAnsi="宋体" w:eastAsia="宋体" w:cs="宋体"/>
                <w:sz w:val="24"/>
                <w:szCs w:val="24"/>
                <w:lang w:val="en-US" w:eastAsia="zh-CN"/>
              </w:rPr>
              <w:t>≥3级</w:t>
            </w:r>
            <w:r>
              <w:rPr>
                <w:rFonts w:hint="eastAsia" w:ascii="宋体" w:hAnsi="宋体" w:eastAsia="宋体" w:cs="宋体"/>
                <w:color w:val="auto"/>
                <w:sz w:val="24"/>
                <w:szCs w:val="24"/>
                <w:lang w:eastAsia="zh-CN" w:bidi="ar-SA"/>
              </w:rPr>
              <w:t>；</w:t>
            </w:r>
          </w:p>
          <w:p w14:paraId="258D6A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lang w:bidi="ar-SA"/>
              </w:rPr>
              <w:t>耐皂洗色牢度</w:t>
            </w:r>
            <w:r>
              <w:rPr>
                <w:rFonts w:hint="eastAsia" w:ascii="宋体" w:hAnsi="宋体" w:eastAsia="宋体" w:cs="宋体"/>
                <w:sz w:val="24"/>
                <w:szCs w:val="24"/>
                <w:lang w:val="en-US" w:eastAsia="zh-CN"/>
              </w:rPr>
              <w:t>≥3级</w:t>
            </w:r>
            <w:r>
              <w:rPr>
                <w:rFonts w:hint="eastAsia" w:ascii="宋体" w:hAnsi="宋体" w:eastAsia="宋体" w:cs="宋体"/>
                <w:color w:val="auto"/>
                <w:sz w:val="24"/>
                <w:szCs w:val="24"/>
                <w:lang w:eastAsia="zh-CN" w:bidi="ar-SA"/>
              </w:rPr>
              <w:t>；</w:t>
            </w:r>
          </w:p>
          <w:p w14:paraId="050973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11.</w:t>
            </w:r>
            <w:r>
              <w:rPr>
                <w:rFonts w:hint="eastAsia" w:ascii="宋体" w:hAnsi="宋体" w:eastAsia="宋体" w:cs="宋体"/>
                <w:color w:val="auto"/>
                <w:sz w:val="24"/>
                <w:szCs w:val="24"/>
                <w:lang w:bidi="ar-SA"/>
              </w:rPr>
              <w:t>耐汗渍色牢度</w:t>
            </w:r>
            <w:r>
              <w:rPr>
                <w:rFonts w:hint="eastAsia" w:ascii="宋体" w:hAnsi="宋体" w:eastAsia="宋体" w:cs="宋体"/>
                <w:sz w:val="24"/>
                <w:szCs w:val="24"/>
                <w:lang w:val="en-US" w:eastAsia="zh-CN"/>
              </w:rPr>
              <w:t>≥3级</w:t>
            </w:r>
            <w:r>
              <w:rPr>
                <w:rFonts w:hint="eastAsia" w:ascii="宋体" w:hAnsi="宋体" w:eastAsia="宋体" w:cs="宋体"/>
                <w:color w:val="auto"/>
                <w:sz w:val="24"/>
                <w:szCs w:val="24"/>
                <w:lang w:eastAsia="zh-CN" w:bidi="ar-SA"/>
              </w:rPr>
              <w:t>；</w:t>
            </w:r>
          </w:p>
          <w:p w14:paraId="682ABE6F">
            <w:pPr>
              <w:keepNext w:val="0"/>
              <w:keepLines w:val="0"/>
              <w:pageBreakBefore w:val="0"/>
              <w:widowControl w:val="0"/>
              <w:kinsoku/>
              <w:wordWrap/>
              <w:overflowPunct/>
              <w:topLinePunct w:val="0"/>
              <w:autoSpaceDE/>
              <w:autoSpaceDN/>
              <w:bidi w:val="0"/>
              <w:spacing w:line="360" w:lineRule="auto"/>
              <w:textAlignment w:val="auto"/>
              <w:rPr>
                <w:rFonts w:hint="eastAsia"/>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12.</w:t>
            </w:r>
            <w:r>
              <w:rPr>
                <w:rFonts w:hint="eastAsia" w:ascii="宋体" w:hAnsi="宋体" w:eastAsia="宋体" w:cs="宋体"/>
                <w:sz w:val="24"/>
                <w:szCs w:val="24"/>
                <w:lang w:val="en-US" w:eastAsia="zh-CN"/>
              </w:rPr>
              <w:t>可分解致癌芳香胺染料：禁用</w:t>
            </w:r>
            <w:r>
              <w:rPr>
                <w:rFonts w:hint="eastAsia" w:hAnsi="宋体" w:eastAsia="宋体" w:cs="宋体"/>
                <w:color w:val="auto"/>
                <w:sz w:val="24"/>
                <w:szCs w:val="24"/>
                <w:lang w:eastAsia="zh-CN" w:bidi="ar-SA"/>
              </w:rPr>
              <w:t>；</w:t>
            </w:r>
          </w:p>
          <w:p w14:paraId="0DDFE2E2">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夏季</w:t>
            </w:r>
            <w:r>
              <w:rPr>
                <w:rFonts w:hint="eastAsia" w:ascii="宋体" w:hAnsi="宋体" w:eastAsia="宋体" w:cs="宋体"/>
                <w:sz w:val="24"/>
                <w:szCs w:val="24"/>
                <w:lang w:eastAsia="zh-CN"/>
              </w:rPr>
              <w:t>园服</w:t>
            </w:r>
            <w:r>
              <w:rPr>
                <w:rFonts w:hint="eastAsia" w:ascii="宋体" w:hAnsi="宋体" w:eastAsia="宋体" w:cs="宋体"/>
                <w:sz w:val="24"/>
                <w:szCs w:val="24"/>
                <w:lang w:val="en-US" w:eastAsia="zh-CN"/>
              </w:rPr>
              <w:t>包含上衣一件、</w:t>
            </w:r>
            <w:r>
              <w:rPr>
                <w:rFonts w:hint="eastAsia" w:ascii="宋体" w:hAnsi="宋体" w:cs="宋体"/>
                <w:sz w:val="24"/>
                <w:szCs w:val="24"/>
                <w:lang w:val="en-US" w:eastAsia="zh-CN"/>
              </w:rPr>
              <w:t>短裤/短裙</w:t>
            </w:r>
            <w:r>
              <w:rPr>
                <w:rFonts w:hint="eastAsia" w:ascii="宋体" w:hAnsi="宋体" w:eastAsia="宋体" w:cs="宋体"/>
                <w:sz w:val="24"/>
                <w:szCs w:val="24"/>
                <w:lang w:val="en-US" w:eastAsia="zh-CN"/>
              </w:rPr>
              <w:t>一条；</w:t>
            </w:r>
          </w:p>
          <w:p w14:paraId="36B0676C">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幼儿园服须</w:t>
            </w:r>
            <w:r>
              <w:rPr>
                <w:rFonts w:hint="eastAsia" w:ascii="宋体" w:hAnsi="宋体" w:eastAsia="宋体" w:cs="宋体"/>
                <w:sz w:val="24"/>
                <w:szCs w:val="24"/>
              </w:rPr>
              <w:t>符合 GB/T31888-2015《中小学生校服》标准的各项要求。</w:t>
            </w:r>
          </w:p>
        </w:tc>
        <w:tc>
          <w:tcPr>
            <w:tcW w:w="2595" w:type="dxa"/>
            <w:noWrap w:val="0"/>
            <w:vAlign w:val="top"/>
          </w:tcPr>
          <w:p w14:paraId="09D70FC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drawing>
                <wp:inline distT="0" distB="0" distL="114300" distR="114300">
                  <wp:extent cx="1263015" cy="1684655"/>
                  <wp:effectExtent l="0" t="0" r="13335" b="10795"/>
                  <wp:docPr id="1" name="图片 1" descr="0572c760570d573a0b48e0bf75b22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72c760570d573a0b48e0bf75b22d89"/>
                          <pic:cNvPicPr>
                            <a:picLocks noChangeAspect="1"/>
                          </pic:cNvPicPr>
                        </pic:nvPicPr>
                        <pic:blipFill>
                          <a:blip r:embed="rId4"/>
                          <a:stretch>
                            <a:fillRect/>
                          </a:stretch>
                        </pic:blipFill>
                        <pic:spPr>
                          <a:xfrm>
                            <a:off x="0" y="0"/>
                            <a:ext cx="1263015" cy="1684655"/>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241425" cy="1656080"/>
                  <wp:effectExtent l="0" t="0" r="15875" b="1270"/>
                  <wp:docPr id="5" name="图片 2" descr="aeedfae2c442d683b92c5487ac409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aeedfae2c442d683b92c5487ac40915e"/>
                          <pic:cNvPicPr>
                            <a:picLocks noChangeAspect="1"/>
                          </pic:cNvPicPr>
                        </pic:nvPicPr>
                        <pic:blipFill>
                          <a:blip r:embed="rId5"/>
                          <a:stretch>
                            <a:fillRect/>
                          </a:stretch>
                        </pic:blipFill>
                        <pic:spPr>
                          <a:xfrm>
                            <a:off x="0" y="0"/>
                            <a:ext cx="1241425" cy="1656080"/>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267460" cy="1692910"/>
                  <wp:effectExtent l="0" t="0" r="8890" b="2540"/>
                  <wp:docPr id="6" name="图片 3" descr="7fda62d06885c85dad7723dc3fb53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7fda62d06885c85dad7723dc3fb53db9"/>
                          <pic:cNvPicPr>
                            <a:picLocks noChangeAspect="1"/>
                          </pic:cNvPicPr>
                        </pic:nvPicPr>
                        <pic:blipFill>
                          <a:blip r:embed="rId6"/>
                          <a:stretch>
                            <a:fillRect/>
                          </a:stretch>
                        </pic:blipFill>
                        <pic:spPr>
                          <a:xfrm>
                            <a:off x="0" y="0"/>
                            <a:ext cx="1267460" cy="1692910"/>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285240" cy="1615440"/>
                  <wp:effectExtent l="0" t="0" r="10160" b="3810"/>
                  <wp:docPr id="2" name="图片 4" descr="005093f4819d092c1c59f3af229cb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005093f4819d092c1c59f3af229cb5b9"/>
                          <pic:cNvPicPr>
                            <a:picLocks noChangeAspect="1"/>
                          </pic:cNvPicPr>
                        </pic:nvPicPr>
                        <pic:blipFill>
                          <a:blip r:embed="rId7"/>
                          <a:stretch>
                            <a:fillRect/>
                          </a:stretch>
                        </pic:blipFill>
                        <pic:spPr>
                          <a:xfrm>
                            <a:off x="0" y="0"/>
                            <a:ext cx="1285240" cy="1615440"/>
                          </a:xfrm>
                          <a:prstGeom prst="rect">
                            <a:avLst/>
                          </a:prstGeom>
                          <a:noFill/>
                          <a:ln>
                            <a:noFill/>
                          </a:ln>
                        </pic:spPr>
                      </pic:pic>
                    </a:graphicData>
                  </a:graphic>
                </wp:inline>
              </w:drawing>
            </w:r>
          </w:p>
        </w:tc>
        <w:tc>
          <w:tcPr>
            <w:tcW w:w="588" w:type="dxa"/>
            <w:noWrap w:val="0"/>
            <w:vAlign w:val="top"/>
          </w:tcPr>
          <w:p w14:paraId="0D0B74FA">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Cs w:val="21"/>
              </w:rPr>
              <w:t>以实际</w:t>
            </w:r>
            <w:r>
              <w:rPr>
                <w:rFonts w:hint="eastAsia" w:ascii="宋体" w:hAnsi="宋体" w:eastAsia="宋体" w:cs="宋体"/>
                <w:color w:val="auto"/>
                <w:szCs w:val="21"/>
                <w:lang w:eastAsia="zh-CN"/>
              </w:rPr>
              <w:t>供应</w:t>
            </w:r>
            <w:r>
              <w:rPr>
                <w:rFonts w:hint="eastAsia" w:ascii="宋体" w:hAnsi="宋体" w:eastAsia="宋体" w:cs="宋体"/>
                <w:color w:val="auto"/>
                <w:szCs w:val="21"/>
              </w:rPr>
              <w:t>数量结算</w:t>
            </w:r>
          </w:p>
        </w:tc>
        <w:tc>
          <w:tcPr>
            <w:tcW w:w="588" w:type="dxa"/>
            <w:noWrap w:val="0"/>
            <w:vAlign w:val="top"/>
          </w:tcPr>
          <w:p w14:paraId="6CCF79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lang w:eastAsia="zh-CN"/>
              </w:rPr>
              <w:t>套</w:t>
            </w:r>
          </w:p>
        </w:tc>
      </w:tr>
      <w:tr w14:paraId="7877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noWrap w:val="0"/>
            <w:vAlign w:val="top"/>
          </w:tcPr>
          <w:p w14:paraId="457ADB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5" w:type="dxa"/>
            <w:noWrap w:val="0"/>
            <w:vAlign w:val="top"/>
          </w:tcPr>
          <w:p w14:paraId="1DF2A14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冬季</w:t>
            </w:r>
            <w:r>
              <w:rPr>
                <w:rFonts w:hint="eastAsia" w:ascii="宋体" w:hAnsi="宋体" w:eastAsia="宋体" w:cs="宋体"/>
                <w:sz w:val="24"/>
                <w:szCs w:val="24"/>
                <w:lang w:eastAsia="zh-CN"/>
              </w:rPr>
              <w:t>园服</w:t>
            </w:r>
          </w:p>
        </w:tc>
        <w:tc>
          <w:tcPr>
            <w:tcW w:w="4250" w:type="dxa"/>
            <w:noWrap w:val="0"/>
            <w:vAlign w:val="top"/>
          </w:tcPr>
          <w:p w14:paraId="33F28309">
            <w:pPr>
              <w:keepNext w:val="0"/>
              <w:keepLines w:val="0"/>
              <w:pageBreakBefore w:val="0"/>
              <w:widowControl w:val="0"/>
              <w:kinsoku/>
              <w:wordWrap/>
              <w:overflowPunct/>
              <w:topLinePunct w:val="0"/>
              <w:autoSpaceDE/>
              <w:autoSpaceDN/>
              <w:bidi w:val="0"/>
              <w:adjustRightInd w:val="0"/>
              <w:snapToGrid w:val="0"/>
              <w:spacing w:line="360" w:lineRule="auto"/>
              <w:ind w:left="210" w:hanging="240" w:hanging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1.规格：定制</w:t>
            </w:r>
          </w:p>
          <w:p w14:paraId="56AD7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2.外套</w:t>
            </w:r>
            <w:r>
              <w:rPr>
                <w:rFonts w:hint="eastAsia" w:ascii="宋体" w:hAnsi="宋体" w:eastAsia="宋体" w:cs="宋体"/>
                <w:color w:val="auto"/>
                <w:sz w:val="24"/>
                <w:szCs w:val="24"/>
                <w:lang w:val="zh-CN"/>
              </w:rPr>
              <w:t>面料成</w:t>
            </w:r>
            <w:r>
              <w:rPr>
                <w:rFonts w:hint="eastAsia" w:ascii="宋体" w:hAnsi="宋体" w:eastAsia="宋体" w:cs="宋体"/>
                <w:color w:val="auto"/>
                <w:sz w:val="24"/>
                <w:szCs w:val="24"/>
              </w:rPr>
              <w:t>份</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%聚酯纤维</w:t>
            </w:r>
            <w:r>
              <w:rPr>
                <w:rFonts w:hint="eastAsia" w:ascii="宋体" w:hAnsi="宋体" w:eastAsia="宋体" w:cs="宋体"/>
                <w:color w:val="auto"/>
                <w:sz w:val="24"/>
                <w:szCs w:val="24"/>
                <w:lang w:eastAsia="zh-CN"/>
              </w:rPr>
              <w:t>，</w:t>
            </w:r>
            <w:r>
              <w:rPr>
                <w:rFonts w:hint="eastAsia" w:ascii="宋体" w:hAnsi="宋体" w:eastAsia="宋体" w:cs="宋体"/>
                <w:sz w:val="24"/>
                <w:szCs w:val="24"/>
                <w:lang w:val="en-US" w:eastAsia="zh-CN"/>
              </w:rPr>
              <w:t>GORE-TEX高性能防水透气面料</w:t>
            </w:r>
            <w:r>
              <w:rPr>
                <w:rFonts w:hint="eastAsia" w:ascii="宋体" w:hAnsi="宋体" w:eastAsia="宋体" w:cs="宋体"/>
                <w:color w:val="auto"/>
                <w:sz w:val="24"/>
                <w:szCs w:val="24"/>
                <w:lang w:eastAsia="zh-CN"/>
              </w:rPr>
              <w:t>；</w:t>
            </w:r>
          </w:p>
          <w:p w14:paraId="09217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lang w:val="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3.外套</w:t>
            </w:r>
            <w:r>
              <w:rPr>
                <w:rFonts w:hint="eastAsia" w:ascii="宋体" w:hAnsi="宋体" w:eastAsia="宋体" w:cs="宋体"/>
                <w:color w:val="auto"/>
                <w:sz w:val="24"/>
                <w:szCs w:val="24"/>
              </w:rPr>
              <w:t>里料成份：</w:t>
            </w:r>
            <w:r>
              <w:rPr>
                <w:rFonts w:hint="eastAsia" w:ascii="宋体" w:hAnsi="宋体" w:eastAsia="宋体" w:cs="宋体"/>
                <w:color w:val="auto"/>
                <w:sz w:val="24"/>
                <w:szCs w:val="24"/>
                <w:lang w:val="zh-CN"/>
              </w:rPr>
              <w:t>100%聚酯纤维，</w:t>
            </w:r>
            <w:r>
              <w:rPr>
                <w:rFonts w:hint="eastAsia" w:ascii="宋体" w:hAnsi="宋体" w:eastAsia="宋体" w:cs="宋体"/>
                <w:sz w:val="24"/>
                <w:szCs w:val="24"/>
                <w:lang w:val="en-US" w:eastAsia="zh-CN"/>
              </w:rPr>
              <w:t>230T内里</w:t>
            </w:r>
            <w:r>
              <w:rPr>
                <w:rFonts w:hint="eastAsia" w:ascii="宋体" w:hAnsi="宋体" w:eastAsia="宋体" w:cs="宋体"/>
                <w:color w:val="auto"/>
                <w:sz w:val="24"/>
                <w:szCs w:val="24"/>
                <w:lang w:val="zh-CN"/>
              </w:rPr>
              <w:t>；</w:t>
            </w:r>
          </w:p>
          <w:p w14:paraId="4192732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4.内胆</w:t>
            </w:r>
            <w:r>
              <w:rPr>
                <w:rFonts w:hint="eastAsia" w:ascii="宋体" w:hAnsi="宋体" w:eastAsia="宋体" w:cs="宋体"/>
                <w:color w:val="auto"/>
                <w:sz w:val="24"/>
                <w:szCs w:val="24"/>
              </w:rPr>
              <w:t>成份：100%聚酯纤维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摇粒绒</w:t>
            </w:r>
            <w:r>
              <w:rPr>
                <w:rFonts w:hint="eastAsia" w:ascii="宋体" w:hAnsi="宋体" w:eastAsia="宋体" w:cs="宋体"/>
                <w:color w:val="auto"/>
                <w:sz w:val="24"/>
                <w:szCs w:val="24"/>
                <w:lang w:eastAsia="zh-CN"/>
              </w:rPr>
              <w:t>），</w:t>
            </w:r>
            <w:r>
              <w:rPr>
                <w:rFonts w:hint="eastAsia" w:ascii="宋体" w:hAnsi="宋体" w:eastAsia="宋体" w:cs="宋体"/>
                <w:sz w:val="24"/>
                <w:szCs w:val="24"/>
                <w:lang w:val="en-US" w:eastAsia="zh-CN"/>
              </w:rPr>
              <w:t>300G双刷双摇</w:t>
            </w:r>
            <w:r>
              <w:rPr>
                <w:rFonts w:hint="eastAsia" w:ascii="宋体" w:hAnsi="宋体" w:eastAsia="宋体" w:cs="宋体"/>
                <w:color w:val="auto"/>
                <w:sz w:val="24"/>
                <w:szCs w:val="24"/>
                <w:lang w:eastAsia="zh-CN"/>
              </w:rPr>
              <w:t>；</w:t>
            </w:r>
          </w:p>
          <w:p w14:paraId="4EEDE5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sz w:val="24"/>
                <w:szCs w:val="24"/>
                <w:lang w:val="en-US" w:eastAsia="zh-CN"/>
              </w:rPr>
              <w:t>长裤</w:t>
            </w:r>
            <w:r>
              <w:rPr>
                <w:rFonts w:hint="eastAsia" w:ascii="宋体" w:hAnsi="宋体" w:cs="宋体"/>
                <w:color w:val="auto"/>
                <w:sz w:val="24"/>
                <w:szCs w:val="24"/>
                <w:lang w:val="en-US" w:eastAsia="zh-CN"/>
              </w:rPr>
              <w:t>面层</w:t>
            </w:r>
            <w:r>
              <w:rPr>
                <w:rFonts w:hint="eastAsia" w:ascii="宋体" w:hAnsi="宋体" w:eastAsia="宋体" w:cs="宋体"/>
                <w:color w:val="auto"/>
                <w:sz w:val="24"/>
                <w:szCs w:val="24"/>
                <w:lang w:val="en-US" w:eastAsia="zh-CN"/>
              </w:rPr>
              <w:t>面料成份：</w:t>
            </w:r>
            <w:r>
              <w:rPr>
                <w:rFonts w:hint="eastAsia" w:ascii="宋体" w:hAnsi="宋体" w:cs="宋体"/>
                <w:color w:val="auto"/>
                <w:sz w:val="24"/>
                <w:szCs w:val="24"/>
                <w:lang w:val="en-US" w:eastAsia="zh-CN"/>
              </w:rPr>
              <w:t>91.5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5%聚酯纤维</w:t>
            </w:r>
            <w:r>
              <w:rPr>
                <w:rFonts w:hint="eastAsia" w:ascii="宋体" w:hAnsi="宋体" w:cs="宋体"/>
                <w:color w:val="auto"/>
                <w:sz w:val="24"/>
                <w:szCs w:val="24"/>
                <w:lang w:val="en-US" w:eastAsia="zh-CN"/>
              </w:rPr>
              <w:t>，8.5%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氨纶，</w:t>
            </w:r>
            <w:r>
              <w:rPr>
                <w:rFonts w:hint="eastAsia" w:ascii="宋体" w:hAnsi="宋体" w:eastAsia="宋体" w:cs="宋体"/>
                <w:sz w:val="24"/>
                <w:szCs w:val="24"/>
                <w:lang w:val="en-US" w:eastAsia="zh-CN"/>
              </w:rPr>
              <w:t>GORE-TEX高性能防水透气面料</w:t>
            </w:r>
            <w:r>
              <w:rPr>
                <w:rFonts w:hint="eastAsia" w:ascii="宋体" w:hAnsi="宋体" w:cs="宋体"/>
                <w:color w:val="auto"/>
                <w:sz w:val="24"/>
                <w:szCs w:val="24"/>
                <w:lang w:val="en-US" w:eastAsia="zh-CN"/>
              </w:rPr>
              <w:t>；</w:t>
            </w:r>
          </w:p>
          <w:p w14:paraId="0CE95F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sz w:val="24"/>
                <w:szCs w:val="24"/>
                <w:lang w:val="en-US" w:eastAsia="zh-CN"/>
              </w:rPr>
              <w:t>长裤</w:t>
            </w:r>
            <w:r>
              <w:rPr>
                <w:rFonts w:hint="eastAsia" w:ascii="宋体" w:hAnsi="宋体" w:cs="宋体"/>
                <w:color w:val="auto"/>
                <w:sz w:val="24"/>
                <w:szCs w:val="24"/>
                <w:lang w:val="en-US" w:eastAsia="zh-CN"/>
              </w:rPr>
              <w:t>里层面料成份：100%聚酯纤维；</w:t>
            </w:r>
          </w:p>
          <w:p w14:paraId="6A46330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.PH值4.0-8.5</w:t>
            </w:r>
            <w:r>
              <w:rPr>
                <w:rFonts w:hint="eastAsia" w:ascii="宋体" w:hAnsi="宋体" w:eastAsia="宋体" w:cs="宋体"/>
                <w:sz w:val="24"/>
                <w:szCs w:val="24"/>
                <w:lang w:eastAsia="zh-CN"/>
              </w:rPr>
              <w:t>；</w:t>
            </w:r>
          </w:p>
          <w:p w14:paraId="1CB5A41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.甲醛含量≤75mg/kg</w:t>
            </w:r>
            <w:r>
              <w:rPr>
                <w:rFonts w:hint="eastAsia" w:ascii="宋体" w:hAnsi="宋体" w:eastAsia="宋体" w:cs="宋体"/>
                <w:sz w:val="24"/>
                <w:szCs w:val="24"/>
                <w:lang w:eastAsia="zh-CN"/>
              </w:rPr>
              <w:t>；</w:t>
            </w:r>
          </w:p>
          <w:p w14:paraId="6C3EE870">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▲9.</w:t>
            </w:r>
            <w:r>
              <w:rPr>
                <w:rFonts w:hint="eastAsia" w:ascii="宋体" w:hAnsi="宋体" w:eastAsia="宋体" w:cs="宋体"/>
                <w:color w:val="auto"/>
                <w:sz w:val="24"/>
                <w:szCs w:val="24"/>
                <w:lang w:bidi="ar-SA"/>
              </w:rPr>
              <w:t>耐干摩擦色牢度3-4v</w:t>
            </w:r>
            <w:r>
              <w:rPr>
                <w:rFonts w:hint="eastAsia" w:ascii="宋体" w:hAnsi="宋体" w:eastAsia="宋体" w:cs="宋体"/>
                <w:color w:val="auto"/>
                <w:sz w:val="24"/>
                <w:szCs w:val="24"/>
                <w:lang w:eastAsia="zh-CN" w:bidi="ar-SA"/>
              </w:rPr>
              <w:t>；</w:t>
            </w:r>
          </w:p>
          <w:p w14:paraId="3629D2D5">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10.</w:t>
            </w:r>
            <w:r>
              <w:rPr>
                <w:rFonts w:hint="eastAsia" w:ascii="宋体" w:hAnsi="宋体" w:eastAsia="宋体" w:cs="宋体"/>
                <w:color w:val="auto"/>
                <w:sz w:val="24"/>
                <w:szCs w:val="24"/>
                <w:lang w:bidi="ar-SA"/>
              </w:rPr>
              <w:t>耐湿摩擦色牢度≥3v</w:t>
            </w:r>
            <w:r>
              <w:rPr>
                <w:rFonts w:hint="eastAsia" w:ascii="宋体" w:hAnsi="宋体" w:eastAsia="宋体" w:cs="宋体"/>
                <w:color w:val="auto"/>
                <w:sz w:val="24"/>
                <w:szCs w:val="24"/>
                <w:lang w:eastAsia="zh-CN" w:bidi="ar-SA"/>
              </w:rPr>
              <w:t>；</w:t>
            </w:r>
          </w:p>
          <w:p w14:paraId="239AE5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11.</w:t>
            </w:r>
            <w:r>
              <w:rPr>
                <w:rFonts w:hint="eastAsia" w:ascii="宋体" w:hAnsi="宋体" w:eastAsia="宋体" w:cs="宋体"/>
                <w:color w:val="auto"/>
                <w:sz w:val="24"/>
                <w:szCs w:val="24"/>
                <w:lang w:bidi="ar-SA"/>
              </w:rPr>
              <w:t>耐水色牢度≥3-4v</w:t>
            </w:r>
            <w:r>
              <w:rPr>
                <w:rFonts w:hint="eastAsia" w:ascii="宋体" w:hAnsi="宋体" w:eastAsia="宋体" w:cs="宋体"/>
                <w:color w:val="auto"/>
                <w:sz w:val="24"/>
                <w:szCs w:val="24"/>
                <w:lang w:eastAsia="zh-CN" w:bidi="ar-SA"/>
              </w:rPr>
              <w:t>；</w:t>
            </w:r>
          </w:p>
          <w:p w14:paraId="17A2DE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color w:val="auto"/>
                <w:sz w:val="24"/>
                <w:szCs w:val="24"/>
                <w:lang w:eastAsia="zh-CN" w:bidi="ar-SA"/>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12.</w:t>
            </w:r>
            <w:r>
              <w:rPr>
                <w:rFonts w:hint="eastAsia" w:ascii="宋体" w:hAnsi="宋体" w:eastAsia="宋体" w:cs="宋体"/>
                <w:color w:val="auto"/>
                <w:sz w:val="24"/>
                <w:szCs w:val="24"/>
                <w:lang w:bidi="ar-SA"/>
              </w:rPr>
              <w:t>耐皂洗色牢度≥3-4</w:t>
            </w:r>
            <w:r>
              <w:rPr>
                <w:rFonts w:hint="eastAsia" w:ascii="宋体" w:hAnsi="宋体" w:eastAsia="宋体" w:cs="宋体"/>
                <w:color w:val="auto"/>
                <w:sz w:val="24"/>
                <w:szCs w:val="24"/>
                <w:lang w:eastAsia="zh-CN" w:bidi="ar-SA"/>
              </w:rPr>
              <w:t>；</w:t>
            </w:r>
          </w:p>
          <w:p w14:paraId="24C135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13.</w:t>
            </w:r>
            <w:r>
              <w:rPr>
                <w:rFonts w:hint="eastAsia" w:ascii="宋体" w:hAnsi="宋体" w:eastAsia="宋体" w:cs="宋体"/>
                <w:color w:val="auto"/>
                <w:sz w:val="24"/>
                <w:szCs w:val="24"/>
                <w:lang w:bidi="ar-SA"/>
              </w:rPr>
              <w:t>耐汗渍色牢度≥3-4</w:t>
            </w:r>
            <w:r>
              <w:rPr>
                <w:rFonts w:hint="eastAsia" w:ascii="宋体" w:hAnsi="宋体" w:eastAsia="宋体" w:cs="宋体"/>
                <w:color w:val="auto"/>
                <w:sz w:val="24"/>
                <w:szCs w:val="24"/>
                <w:lang w:eastAsia="zh-CN" w:bidi="ar-SA"/>
              </w:rPr>
              <w:t>；</w:t>
            </w:r>
          </w:p>
          <w:p w14:paraId="20B9F5DD">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bidi="ar-SA"/>
              </w:rPr>
              <w:t>14.</w:t>
            </w:r>
            <w:r>
              <w:rPr>
                <w:rFonts w:hint="eastAsia" w:ascii="宋体" w:hAnsi="宋体" w:eastAsia="宋体" w:cs="宋体"/>
                <w:sz w:val="24"/>
                <w:szCs w:val="24"/>
                <w:lang w:val="en-US" w:eastAsia="zh-CN"/>
              </w:rPr>
              <w:t>可分解致癌芳香胺染料：禁用</w:t>
            </w:r>
            <w:r>
              <w:rPr>
                <w:rFonts w:hint="eastAsia" w:hAnsi="宋体" w:eastAsia="宋体" w:cs="宋体"/>
                <w:color w:val="auto"/>
                <w:sz w:val="24"/>
                <w:szCs w:val="24"/>
                <w:lang w:eastAsia="zh-CN" w:bidi="ar-SA"/>
              </w:rPr>
              <w:t>；</w:t>
            </w:r>
          </w:p>
          <w:p w14:paraId="638298D1">
            <w:pPr>
              <w:pStyle w:val="3"/>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15.冬季校服包含外套一件、内胆一件、长裤一条；</w:t>
            </w:r>
          </w:p>
          <w:p w14:paraId="387C191C">
            <w:pPr>
              <w:pStyle w:val="3"/>
              <w:keepNext w:val="0"/>
              <w:keepLines w:val="0"/>
              <w:pageBreakBefore w:val="0"/>
              <w:widowControl w:val="0"/>
              <w:kinsoku/>
              <w:wordWrap w:val="0"/>
              <w:overflowPunct/>
              <w:topLinePunct/>
              <w:autoSpaceDE/>
              <w:autoSpaceDN/>
              <w:bidi w:val="0"/>
              <w:adjustRightInd w:val="0"/>
              <w:snapToGrid w:val="0"/>
              <w:spacing w:after="0" w:line="360" w:lineRule="auto"/>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幼儿园服须</w:t>
            </w:r>
            <w:r>
              <w:rPr>
                <w:rFonts w:hint="eastAsia" w:ascii="宋体" w:hAnsi="宋体" w:eastAsia="宋体" w:cs="宋体"/>
                <w:sz w:val="24"/>
                <w:szCs w:val="24"/>
              </w:rPr>
              <w:t>符合 GB/T31888-2015《中小学生校服》标准的各项要求。</w:t>
            </w:r>
          </w:p>
        </w:tc>
        <w:tc>
          <w:tcPr>
            <w:tcW w:w="2595" w:type="dxa"/>
            <w:noWrap w:val="0"/>
            <w:vAlign w:val="top"/>
          </w:tcPr>
          <w:p w14:paraId="3630E3B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drawing>
                <wp:inline distT="0" distB="0" distL="114300" distR="114300">
                  <wp:extent cx="1487805" cy="1731645"/>
                  <wp:effectExtent l="0" t="0" r="17145" b="1905"/>
                  <wp:docPr id="4" name="图片 5" descr="184bdc51d56c5dc0f7d62be1aa104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84bdc51d56c5dc0f7d62be1aa1048d7"/>
                          <pic:cNvPicPr>
                            <a:picLocks noChangeAspect="1"/>
                          </pic:cNvPicPr>
                        </pic:nvPicPr>
                        <pic:blipFill>
                          <a:blip r:embed="rId8"/>
                          <a:stretch>
                            <a:fillRect/>
                          </a:stretch>
                        </pic:blipFill>
                        <pic:spPr>
                          <a:xfrm>
                            <a:off x="0" y="0"/>
                            <a:ext cx="1487805" cy="1731645"/>
                          </a:xfrm>
                          <a:prstGeom prst="rect">
                            <a:avLst/>
                          </a:prstGeom>
                          <a:noFill/>
                          <a:ln>
                            <a:noFill/>
                          </a:ln>
                        </pic:spPr>
                      </pic:pic>
                    </a:graphicData>
                  </a:graphic>
                </wp:inline>
              </w:drawing>
            </w:r>
          </w:p>
        </w:tc>
        <w:tc>
          <w:tcPr>
            <w:tcW w:w="588" w:type="dxa"/>
            <w:noWrap w:val="0"/>
            <w:vAlign w:val="top"/>
          </w:tcPr>
          <w:p w14:paraId="59839334">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Cs w:val="21"/>
              </w:rPr>
              <w:t>以实际</w:t>
            </w:r>
            <w:r>
              <w:rPr>
                <w:rFonts w:hint="eastAsia" w:ascii="宋体" w:hAnsi="宋体" w:eastAsia="宋体" w:cs="宋体"/>
                <w:color w:val="auto"/>
                <w:szCs w:val="21"/>
                <w:lang w:eastAsia="zh-CN"/>
              </w:rPr>
              <w:t>供应</w:t>
            </w:r>
            <w:r>
              <w:rPr>
                <w:rFonts w:hint="eastAsia" w:ascii="宋体" w:hAnsi="宋体" w:eastAsia="宋体" w:cs="宋体"/>
                <w:color w:val="auto"/>
                <w:szCs w:val="21"/>
              </w:rPr>
              <w:t>数量结算</w:t>
            </w:r>
          </w:p>
        </w:tc>
        <w:tc>
          <w:tcPr>
            <w:tcW w:w="588" w:type="dxa"/>
            <w:noWrap w:val="0"/>
            <w:vAlign w:val="top"/>
          </w:tcPr>
          <w:p w14:paraId="3DAE3A6C">
            <w:pPr>
              <w:pStyle w:val="7"/>
              <w:keepNext w:val="0"/>
              <w:keepLines w:val="0"/>
              <w:pageBreakBefore w:val="0"/>
              <w:kinsoku/>
              <w:wordWrap/>
              <w:overflowPunct/>
              <w:topLinePunct w:val="0"/>
              <w:autoSpaceDE/>
              <w:autoSpaceDN/>
              <w:bidi w:val="0"/>
              <w:snapToGrid/>
              <w:spacing w:line="500" w:lineRule="exact"/>
              <w:ind w:right="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p w14:paraId="7EE7B97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lang w:val="en-US" w:eastAsia="zh-CN"/>
              </w:rPr>
            </w:pPr>
          </w:p>
        </w:tc>
      </w:tr>
    </w:tbl>
    <w:p w14:paraId="5F10B86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lang w:val="en-US" w:eastAsia="zh-CN"/>
        </w:rPr>
        <w:t>包2床上用品</w:t>
      </w:r>
    </w:p>
    <w:tbl>
      <w:tblPr>
        <w:tblStyle w:val="8"/>
        <w:tblW w:w="53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
        <w:gridCol w:w="636"/>
        <w:gridCol w:w="4095"/>
        <w:gridCol w:w="2982"/>
        <w:gridCol w:w="391"/>
        <w:gridCol w:w="376"/>
      </w:tblGrid>
      <w:tr w14:paraId="2FBC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10" w:type="pct"/>
            <w:noWrap w:val="0"/>
            <w:vAlign w:val="center"/>
          </w:tcPr>
          <w:p w14:paraId="61667AF0">
            <w:pPr>
              <w:pStyle w:val="7"/>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59" w:type="pct"/>
            <w:noWrap w:val="0"/>
            <w:vAlign w:val="center"/>
          </w:tcPr>
          <w:p w14:paraId="65B0BF6E">
            <w:pPr>
              <w:pStyle w:val="7"/>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2312" w:type="pct"/>
            <w:noWrap w:val="0"/>
            <w:vAlign w:val="center"/>
          </w:tcPr>
          <w:p w14:paraId="3C5A37E7">
            <w:pPr>
              <w:pStyle w:val="7"/>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床上用品要求</w:t>
            </w:r>
          </w:p>
        </w:tc>
        <w:tc>
          <w:tcPr>
            <w:tcW w:w="1683" w:type="pct"/>
            <w:noWrap w:val="0"/>
            <w:vAlign w:val="center"/>
          </w:tcPr>
          <w:p w14:paraId="7062F95C">
            <w:pPr>
              <w:pStyle w:val="7"/>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pacing w:val="-3"/>
                <w:sz w:val="24"/>
                <w:szCs w:val="24"/>
                <w:lang w:eastAsia="zh-CN"/>
              </w:rPr>
            </w:pPr>
            <w:r>
              <w:rPr>
                <w:rFonts w:hint="eastAsia" w:ascii="宋体" w:hAnsi="宋体" w:eastAsia="宋体" w:cs="宋体"/>
                <w:color w:val="000000"/>
                <w:sz w:val="21"/>
                <w:szCs w:val="21"/>
                <w:highlight w:val="none"/>
                <w:lang w:val="en-US" w:eastAsia="zh-CN"/>
              </w:rPr>
              <w:t>示意图</w:t>
            </w:r>
          </w:p>
        </w:tc>
        <w:tc>
          <w:tcPr>
            <w:tcW w:w="221" w:type="pct"/>
            <w:noWrap w:val="0"/>
            <w:vAlign w:val="center"/>
          </w:tcPr>
          <w:p w14:paraId="061904F4">
            <w:pPr>
              <w:pStyle w:val="7"/>
              <w:keepNext w:val="0"/>
              <w:keepLines w:val="0"/>
              <w:pageBreakBefore w:val="0"/>
              <w:kinsoku/>
              <w:wordWrap/>
              <w:overflowPunct/>
              <w:topLinePunct w:val="0"/>
              <w:autoSpaceDE/>
              <w:autoSpaceDN/>
              <w:bidi w:val="0"/>
              <w:snapToGrid/>
              <w:spacing w:line="500" w:lineRule="exact"/>
              <w:ind w:right="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212" w:type="pct"/>
            <w:noWrap w:val="0"/>
            <w:vAlign w:val="center"/>
          </w:tcPr>
          <w:p w14:paraId="6E9F1023">
            <w:pPr>
              <w:pStyle w:val="7"/>
              <w:keepNext w:val="0"/>
              <w:keepLines w:val="0"/>
              <w:pageBreakBefore w:val="0"/>
              <w:kinsoku/>
              <w:wordWrap/>
              <w:overflowPunct/>
              <w:topLinePunct w:val="0"/>
              <w:autoSpaceDE/>
              <w:autoSpaceDN/>
              <w:bidi w:val="0"/>
              <w:snapToGrid/>
              <w:spacing w:line="500" w:lineRule="exact"/>
              <w:ind w:right="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w:t>
            </w:r>
          </w:p>
        </w:tc>
      </w:tr>
      <w:tr w14:paraId="62F2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10" w:type="pct"/>
            <w:noWrap w:val="0"/>
            <w:vAlign w:val="center"/>
          </w:tcPr>
          <w:p w14:paraId="0BA8E482">
            <w:pPr>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pacing w:val="-13"/>
                <w:sz w:val="24"/>
                <w:szCs w:val="24"/>
                <w:lang w:eastAsia="zh-CN"/>
              </w:rPr>
            </w:pPr>
            <w:r>
              <w:rPr>
                <w:rFonts w:hint="eastAsia" w:ascii="宋体" w:hAnsi="宋体" w:eastAsia="宋体" w:cs="宋体"/>
                <w:sz w:val="24"/>
                <w:szCs w:val="24"/>
                <w:lang w:val="en-US" w:eastAsia="zh-CN"/>
              </w:rPr>
              <w:t>1</w:t>
            </w:r>
          </w:p>
        </w:tc>
        <w:tc>
          <w:tcPr>
            <w:tcW w:w="359" w:type="pct"/>
            <w:noWrap w:val="0"/>
            <w:vAlign w:val="center"/>
          </w:tcPr>
          <w:p w14:paraId="206A12A4">
            <w:pPr>
              <w:keepNext w:val="0"/>
              <w:keepLines w:val="0"/>
              <w:pageBreakBefore w:val="0"/>
              <w:kinsoku/>
              <w:wordWrap/>
              <w:overflowPunct/>
              <w:topLinePunct w:val="0"/>
              <w:autoSpaceDE/>
              <w:autoSpaceDN/>
              <w:bidi w:val="0"/>
              <w:snapToGrid/>
              <w:spacing w:line="500" w:lineRule="exact"/>
              <w:ind w:right="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床上用品</w:t>
            </w:r>
          </w:p>
        </w:tc>
        <w:tc>
          <w:tcPr>
            <w:tcW w:w="2312" w:type="pct"/>
            <w:noWrap w:val="0"/>
            <w:vAlign w:val="top"/>
          </w:tcPr>
          <w:p w14:paraId="5D87ADB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一、被套：</w:t>
            </w:r>
          </w:p>
          <w:p w14:paraId="5A8B564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▲1.纤维含量：100%棉；</w:t>
            </w:r>
          </w:p>
          <w:p w14:paraId="26AE08A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▲2.全棉印花胚布纱支*密度*幅宽40*40/133*72；</w:t>
            </w:r>
          </w:p>
          <w:p w14:paraId="7A3654B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▲3.耐水色牢度：≥3级；</w:t>
            </w:r>
          </w:p>
          <w:p w14:paraId="0ECF53F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▲4.耐汗渍色牢度：≥3级；</w:t>
            </w:r>
          </w:p>
          <w:p w14:paraId="401ED3D4">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▲5.耐干摩擦色牢度：≥3级；</w:t>
            </w:r>
          </w:p>
          <w:p w14:paraId="554CAC88">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6.水洗尺寸变化率：±3%；</w:t>
            </w:r>
          </w:p>
          <w:p w14:paraId="238C363E">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▲7.甲醛含量：≤75mg/kg；</w:t>
            </w:r>
          </w:p>
          <w:p w14:paraId="091CF17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8.ph值：4.0-8.5；</w:t>
            </w:r>
          </w:p>
          <w:p w14:paraId="6C22090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▲9.可分解致癌芳香胺染料：禁用；</w:t>
            </w:r>
          </w:p>
          <w:p w14:paraId="13552465">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★10.执行标准：GB 31701-2015 B类；</w:t>
            </w:r>
          </w:p>
          <w:p w14:paraId="466969E5">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▲11.规格：120cm×150cm。</w:t>
            </w:r>
          </w:p>
          <w:p w14:paraId="70EE0A50">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二、枕套：</w:t>
            </w:r>
          </w:p>
          <w:p w14:paraId="0BC9C8B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▲1.纤维含量：100%棉；</w:t>
            </w:r>
          </w:p>
          <w:p w14:paraId="2DF6142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▲2.全棉印花胚布纱支*密度*幅宽40*40/133*72；</w:t>
            </w:r>
          </w:p>
          <w:p w14:paraId="4C91EB70">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▲3.耐水色牢度：≥3级；</w:t>
            </w:r>
          </w:p>
          <w:p w14:paraId="08E5085E">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▲4.耐汗渍色牢度：≥3级；</w:t>
            </w:r>
          </w:p>
          <w:p w14:paraId="2D04360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▲5.耐干摩擦色牢度：≥3级；</w:t>
            </w:r>
          </w:p>
          <w:p w14:paraId="01EFADF1">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6.水洗尺寸变化率：±3%；</w:t>
            </w:r>
          </w:p>
          <w:p w14:paraId="0AFC37C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▲7.甲醛含量：≤75mg/kg；</w:t>
            </w:r>
          </w:p>
          <w:p w14:paraId="00F7BB0C">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8.ph值：4.0-8.5；</w:t>
            </w:r>
          </w:p>
          <w:p w14:paraId="543F7B6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▲9.可分解致癌芳香胺染料：禁用；</w:t>
            </w:r>
          </w:p>
          <w:p w14:paraId="23A633A8">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★10.执行标准：GB 31701-2015 B类；</w:t>
            </w:r>
          </w:p>
          <w:p w14:paraId="348DC373">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▲11.规格：38cm×50cm。</w:t>
            </w:r>
          </w:p>
          <w:p w14:paraId="160AC24C">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三、垫套：</w:t>
            </w:r>
          </w:p>
          <w:p w14:paraId="27363C0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▲1.纤维含量：100%棉；</w:t>
            </w:r>
          </w:p>
          <w:p w14:paraId="4E736826">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▲2.全棉印花胚布纱支*密度*幅宽40*40/133*72；</w:t>
            </w:r>
          </w:p>
          <w:p w14:paraId="0ABB5DBE">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▲3.耐水色牢度：≥3级；</w:t>
            </w:r>
          </w:p>
          <w:p w14:paraId="30A8E0B4">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▲4.耐酸汗渍色牢度：≥3级；</w:t>
            </w:r>
          </w:p>
          <w:p w14:paraId="73A55DD6">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▲5.耐干摩擦色牢度：≥3级；</w:t>
            </w:r>
          </w:p>
          <w:p w14:paraId="33B4DBD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6.水洗尺寸变化率：±3%；</w:t>
            </w:r>
          </w:p>
          <w:p w14:paraId="24A5AF9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▲7.甲醛含量：≤75mg/kg；</w:t>
            </w:r>
          </w:p>
          <w:p w14:paraId="7C6C9578">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8.ph值：4.0-8.5；</w:t>
            </w:r>
          </w:p>
          <w:p w14:paraId="4BE51703">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▲9.可分解致癌芳香胺染料：禁用；</w:t>
            </w:r>
          </w:p>
          <w:p w14:paraId="3A3A6D9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★10.执行标准：GB 31701-2015 B类；</w:t>
            </w:r>
          </w:p>
          <w:p w14:paraId="13EF312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▲11.规格：74cm×152cm</w:t>
            </w:r>
          </w:p>
          <w:p w14:paraId="3D9E8911">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四、被芯：</w:t>
            </w:r>
          </w:p>
          <w:p w14:paraId="5969D2F1">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▲1.重量：≥2市斤；</w:t>
            </w:r>
          </w:p>
          <w:p w14:paraId="4A416D64">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▲2.100%新疆棉花；</w:t>
            </w:r>
          </w:p>
          <w:p w14:paraId="7B93C89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3.异味：天然无异味；</w:t>
            </w:r>
          </w:p>
          <w:p w14:paraId="50799B0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▲4.含杂率≤0.5％；</w:t>
            </w:r>
          </w:p>
          <w:p w14:paraId="11575B35">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▲5.用料规格：白色水洗棉工艺105克包布+绗缝制作+红色滚边+子母扣；</w:t>
            </w:r>
          </w:p>
          <w:p w14:paraId="15E4559C">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6.感官：柔软细腻，吸湿透气，健康舒适，韧度性强；</w:t>
            </w:r>
          </w:p>
          <w:p w14:paraId="5DC51712">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★7.卫生指标：无传播疾病虫、卵、气味正常，执行标准GB 35932-2018； </w:t>
            </w:r>
          </w:p>
          <w:p w14:paraId="33FF36E8">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▲8.规格：115cm×145cm</w:t>
            </w:r>
          </w:p>
          <w:p w14:paraId="395B9FE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五、枕芯：</w:t>
            </w:r>
          </w:p>
          <w:p w14:paraId="29B098EB">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1.重量：≥250g；填充物：100%聚酯纤维；</w:t>
            </w:r>
          </w:p>
          <w:p w14:paraId="0741418A">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▲2.规格：35cm×48cm。</w:t>
            </w:r>
          </w:p>
          <w:p w14:paraId="376E7AE5">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六、垫芯：</w:t>
            </w:r>
          </w:p>
          <w:p w14:paraId="6752675F">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▲1.重量：≥2.5市斤；</w:t>
            </w:r>
          </w:p>
          <w:p w14:paraId="02B97E46">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100%新疆棉花；</w:t>
            </w:r>
          </w:p>
          <w:p w14:paraId="47D6809D">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3.异味：天然无异味；</w:t>
            </w:r>
          </w:p>
          <w:p w14:paraId="42F15638">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▲4.含杂率≤0.5％；</w:t>
            </w:r>
          </w:p>
          <w:p w14:paraId="0DCA30A9">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▲5.用料规格：白色水洗棉工艺105克包布+绗缝制作+红色滚边+子母扣；</w:t>
            </w:r>
          </w:p>
          <w:p w14:paraId="6AD0B431">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6.感官：柔软细腻，吸湿透气，健康舒适，韧度性强；</w:t>
            </w:r>
          </w:p>
          <w:p w14:paraId="33CFF4B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★7.卫生指标：无传播疾病虫、卵、气味正常，执行标准GB 35932-2018；</w:t>
            </w:r>
          </w:p>
          <w:p w14:paraId="6B9DCE0B">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▲8.规格：60cm×143cm。</w:t>
            </w:r>
          </w:p>
          <w:p w14:paraId="2C264E17">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七、无纺布包装：</w:t>
            </w:r>
          </w:p>
          <w:p w14:paraId="42D163A4">
            <w:pPr>
              <w:pStyle w:val="3"/>
              <w:keepNext w:val="0"/>
              <w:keepLines w:val="0"/>
              <w:pageBreakBefore w:val="0"/>
              <w:numPr>
                <w:ilvl w:val="0"/>
                <w:numId w:val="0"/>
              </w:numPr>
              <w:kinsoku/>
              <w:wordWrap/>
              <w:overflowPunct/>
              <w:topLinePunct w:val="0"/>
              <w:autoSpaceDE/>
              <w:autoSpaceDN/>
              <w:bidi w:val="0"/>
              <w:snapToGrid/>
              <w:spacing w:after="0" w:line="500" w:lineRule="exact"/>
              <w:ind w:leftChars="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▲1.规格：65×55×30cm。</w:t>
            </w:r>
          </w:p>
        </w:tc>
        <w:tc>
          <w:tcPr>
            <w:tcW w:w="1683" w:type="pct"/>
            <w:noWrap w:val="0"/>
            <w:vAlign w:val="top"/>
          </w:tcPr>
          <w:p w14:paraId="762833C0">
            <w:pPr>
              <w:pStyle w:val="3"/>
              <w:keepNext w:val="0"/>
              <w:keepLines w:val="0"/>
              <w:pageBreakBefore w:val="0"/>
              <w:kinsoku/>
              <w:wordWrap/>
              <w:overflowPunct/>
              <w:topLinePunct w:val="0"/>
              <w:autoSpaceDE/>
              <w:autoSpaceDN/>
              <w:bidi w:val="0"/>
              <w:snapToGrid/>
              <w:spacing w:after="0" w:line="720" w:lineRule="auto"/>
              <w:ind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inline distT="0" distB="0" distL="114300" distR="114300">
                  <wp:extent cx="2072640" cy="1598295"/>
                  <wp:effectExtent l="0" t="0" r="3810" b="1905"/>
                  <wp:docPr id="3" name="图片 6" descr="微信图片_2025-06-20_110730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5-06-20_110730_628"/>
                          <pic:cNvPicPr>
                            <a:picLocks noChangeAspect="1"/>
                          </pic:cNvPicPr>
                        </pic:nvPicPr>
                        <pic:blipFill>
                          <a:blip r:embed="rId9"/>
                          <a:stretch>
                            <a:fillRect/>
                          </a:stretch>
                        </pic:blipFill>
                        <pic:spPr>
                          <a:xfrm>
                            <a:off x="0" y="0"/>
                            <a:ext cx="2072640" cy="1598295"/>
                          </a:xfrm>
                          <a:prstGeom prst="rect">
                            <a:avLst/>
                          </a:prstGeom>
                          <a:noFill/>
                          <a:ln>
                            <a:noFill/>
                          </a:ln>
                        </pic:spPr>
                      </pic:pic>
                    </a:graphicData>
                  </a:graphic>
                </wp:inline>
              </w:drawing>
            </w:r>
          </w:p>
        </w:tc>
        <w:tc>
          <w:tcPr>
            <w:tcW w:w="221" w:type="pct"/>
            <w:noWrap w:val="0"/>
            <w:vAlign w:val="top"/>
          </w:tcPr>
          <w:p w14:paraId="1B08B8F9">
            <w:pPr>
              <w:pStyle w:val="7"/>
              <w:keepNext w:val="0"/>
              <w:keepLines w:val="0"/>
              <w:pageBreakBefore w:val="0"/>
              <w:kinsoku/>
              <w:wordWrap/>
              <w:overflowPunct/>
              <w:topLinePunct w:val="0"/>
              <w:autoSpaceDE/>
              <w:autoSpaceDN/>
              <w:bidi w:val="0"/>
              <w:snapToGrid/>
              <w:spacing w:line="500" w:lineRule="exact"/>
              <w:ind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Cs w:val="21"/>
              </w:rPr>
              <w:t>以实际</w:t>
            </w:r>
            <w:r>
              <w:rPr>
                <w:rFonts w:hint="eastAsia" w:ascii="宋体" w:hAnsi="宋体" w:eastAsia="宋体" w:cs="宋体"/>
                <w:color w:val="auto"/>
                <w:szCs w:val="21"/>
                <w:lang w:eastAsia="zh-CN"/>
              </w:rPr>
              <w:t>供应</w:t>
            </w:r>
            <w:r>
              <w:rPr>
                <w:rFonts w:hint="eastAsia" w:ascii="宋体" w:hAnsi="宋体" w:eastAsia="宋体" w:cs="宋体"/>
                <w:color w:val="auto"/>
                <w:szCs w:val="21"/>
              </w:rPr>
              <w:t>数量结算</w:t>
            </w:r>
          </w:p>
        </w:tc>
        <w:tc>
          <w:tcPr>
            <w:tcW w:w="212" w:type="pct"/>
            <w:noWrap w:val="0"/>
            <w:vAlign w:val="top"/>
          </w:tcPr>
          <w:p w14:paraId="1E695565">
            <w:pPr>
              <w:pStyle w:val="7"/>
              <w:keepNext w:val="0"/>
              <w:keepLines w:val="0"/>
              <w:pageBreakBefore w:val="0"/>
              <w:kinsoku/>
              <w:wordWrap/>
              <w:overflowPunct/>
              <w:topLinePunct w:val="0"/>
              <w:autoSpaceDE/>
              <w:autoSpaceDN/>
              <w:bidi w:val="0"/>
              <w:snapToGrid/>
              <w:spacing w:line="500" w:lineRule="exact"/>
              <w:ind w:right="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p w14:paraId="4C1C63DB">
            <w:pPr>
              <w:pStyle w:val="7"/>
              <w:keepNext w:val="0"/>
              <w:keepLines w:val="0"/>
              <w:pageBreakBefore w:val="0"/>
              <w:kinsoku/>
              <w:wordWrap/>
              <w:overflowPunct/>
              <w:topLinePunct w:val="0"/>
              <w:autoSpaceDE/>
              <w:autoSpaceDN/>
              <w:bidi w:val="0"/>
              <w:snapToGrid/>
              <w:spacing w:line="500" w:lineRule="exact"/>
              <w:ind w:right="0"/>
              <w:textAlignment w:val="auto"/>
              <w:rPr>
                <w:rFonts w:hint="eastAsia" w:ascii="宋体" w:hAnsi="宋体" w:eastAsia="宋体" w:cs="宋体"/>
                <w:kern w:val="2"/>
                <w:sz w:val="24"/>
                <w:szCs w:val="24"/>
                <w:lang w:val="en-US" w:eastAsia="zh-CN" w:bidi="ar-SA"/>
              </w:rPr>
            </w:pPr>
          </w:p>
        </w:tc>
      </w:tr>
    </w:tbl>
    <w:p w14:paraId="0AE4229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textAlignment w:val="auto"/>
        <w:rPr>
          <w:rFonts w:hint="eastAsia" w:ascii="宋体" w:hAnsi="宋体" w:eastAsia="宋体" w:cs="宋体"/>
          <w:color w:val="0000FF"/>
          <w:sz w:val="24"/>
          <w:szCs w:val="24"/>
          <w:lang w:val="en-US" w:eastAsia="zh-CN"/>
        </w:rPr>
      </w:pPr>
    </w:p>
    <w:p w14:paraId="769D38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三、服务要求（包1-包2）</w:t>
      </w:r>
    </w:p>
    <w:p w14:paraId="13B073FE">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122" w:right="0" w:firstLine="491"/>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成交供应商提供的货物是合格的全新产品，符合或优于国家（行业）相关标准</w:t>
      </w:r>
      <w:r>
        <w:rPr>
          <w:rFonts w:hint="eastAsia" w:ascii="宋体" w:hAnsi="宋体" w:eastAsia="宋体" w:cs="宋体"/>
          <w:sz w:val="24"/>
          <w:szCs w:val="24"/>
          <w:lang w:eastAsia="zh-CN"/>
        </w:rPr>
        <w:t>（</w:t>
      </w:r>
      <w:r>
        <w:rPr>
          <w:rFonts w:hint="eastAsia" w:ascii="宋体" w:hAnsi="宋体" w:eastAsia="宋体" w:cs="宋体"/>
          <w:bCs/>
          <w:color w:val="000000"/>
          <w:sz w:val="24"/>
        </w:rPr>
        <w:t>如果本项目引用的相关标准有最新版本的均以最新标准执行，采购活动中已经作废失效的</w:t>
      </w:r>
      <w:r>
        <w:rPr>
          <w:rFonts w:hint="eastAsia" w:ascii="宋体" w:hAnsi="宋体" w:eastAsia="宋体" w:cs="宋体"/>
          <w:bCs/>
          <w:color w:val="000000"/>
          <w:sz w:val="24"/>
          <w:lang w:eastAsia="zh-CN"/>
        </w:rPr>
        <w:t>标准、规范等</w:t>
      </w:r>
      <w:r>
        <w:rPr>
          <w:rFonts w:hint="eastAsia" w:ascii="宋体" w:hAnsi="宋体" w:eastAsia="宋体" w:cs="宋体"/>
          <w:bCs/>
          <w:color w:val="000000"/>
          <w:sz w:val="24"/>
        </w:rPr>
        <w:t>，在评审中和履约中自动不再适用</w:t>
      </w:r>
      <w:r>
        <w:rPr>
          <w:rFonts w:hint="eastAsia" w:ascii="宋体" w:hAnsi="宋体" w:eastAsia="宋体" w:cs="宋体"/>
          <w:sz w:val="24"/>
          <w:szCs w:val="24"/>
          <w:lang w:eastAsia="zh-CN"/>
        </w:rPr>
        <w:t>）</w:t>
      </w:r>
      <w:r>
        <w:rPr>
          <w:rFonts w:hint="eastAsia" w:ascii="宋体" w:hAnsi="宋体" w:eastAsia="宋体" w:cs="宋体"/>
          <w:sz w:val="24"/>
          <w:szCs w:val="24"/>
        </w:rPr>
        <w:t>，满足本项目</w:t>
      </w:r>
      <w:r>
        <w:rPr>
          <w:rFonts w:hint="eastAsia" w:ascii="宋体" w:hAnsi="宋体" w:eastAsia="宋体" w:cs="宋体"/>
          <w:sz w:val="24"/>
          <w:szCs w:val="24"/>
          <w:lang w:eastAsia="zh-CN"/>
        </w:rPr>
        <w:t>采购</w:t>
      </w:r>
      <w:r>
        <w:rPr>
          <w:rFonts w:hint="eastAsia" w:ascii="宋体" w:hAnsi="宋体" w:eastAsia="宋体" w:cs="宋体"/>
          <w:sz w:val="24"/>
          <w:szCs w:val="24"/>
        </w:rPr>
        <w:t>文件的质量要求和技术指标与出厂标准</w:t>
      </w:r>
      <w:r>
        <w:rPr>
          <w:rFonts w:hint="eastAsia" w:ascii="宋体" w:hAnsi="宋体" w:eastAsia="宋体" w:cs="宋体"/>
          <w:sz w:val="24"/>
          <w:szCs w:val="24"/>
          <w:lang w:eastAsia="zh-CN"/>
        </w:rPr>
        <w:t>。</w:t>
      </w:r>
      <w:r>
        <w:rPr>
          <w:rFonts w:hint="eastAsia" w:ascii="宋体" w:hAnsi="宋体" w:eastAsia="宋体" w:cs="宋体"/>
          <w:spacing w:val="-3"/>
          <w:sz w:val="24"/>
          <w:szCs w:val="24"/>
        </w:rPr>
        <w:t>如因提供伪劣产品或产品</w:t>
      </w:r>
      <w:r>
        <w:rPr>
          <w:rFonts w:hint="eastAsia" w:ascii="宋体" w:hAnsi="宋体" w:eastAsia="宋体" w:cs="宋体"/>
          <w:spacing w:val="-2"/>
          <w:sz w:val="24"/>
          <w:szCs w:val="24"/>
        </w:rPr>
        <w:t>质量不符合本次采购项目要求所导致的一切后果和责任由</w:t>
      </w:r>
      <w:r>
        <w:rPr>
          <w:rFonts w:hint="eastAsia" w:ascii="宋体" w:hAnsi="宋体" w:eastAsia="宋体" w:cs="宋体"/>
          <w:spacing w:val="-2"/>
          <w:sz w:val="24"/>
          <w:szCs w:val="24"/>
          <w:lang w:eastAsia="zh-CN"/>
        </w:rPr>
        <w:t>成交</w:t>
      </w:r>
      <w:r>
        <w:rPr>
          <w:rFonts w:hint="eastAsia" w:ascii="宋体" w:hAnsi="宋体" w:eastAsia="宋体" w:cs="宋体"/>
          <w:spacing w:val="-2"/>
          <w:sz w:val="24"/>
          <w:szCs w:val="24"/>
        </w:rPr>
        <w:t>供应商自行承担，并按照相关规定给予处理。</w:t>
      </w:r>
    </w:p>
    <w:p w14:paraId="2D09CF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成交供应商应按采购文件规定的时间及质量要求交货，货物在送到使用单位时货物的表面无划伤、</w:t>
      </w:r>
      <w:r>
        <w:rPr>
          <w:rFonts w:hint="eastAsia" w:ascii="宋体" w:hAnsi="宋体" w:eastAsia="宋体" w:cs="宋体"/>
          <w:sz w:val="24"/>
          <w:szCs w:val="24"/>
          <w:lang w:eastAsia="zh-CN"/>
        </w:rPr>
        <w:t>磨损等</w:t>
      </w:r>
      <w:r>
        <w:rPr>
          <w:rFonts w:hint="eastAsia" w:ascii="宋体" w:hAnsi="宋体" w:eastAsia="宋体" w:cs="宋体"/>
          <w:sz w:val="24"/>
          <w:szCs w:val="24"/>
        </w:rPr>
        <w:t>现象</w:t>
      </w:r>
      <w:r>
        <w:rPr>
          <w:rFonts w:hint="eastAsia" w:ascii="宋体" w:hAnsi="宋体" w:eastAsia="宋体" w:cs="宋体"/>
          <w:sz w:val="24"/>
          <w:szCs w:val="24"/>
          <w:lang w:eastAsia="zh-CN"/>
        </w:rPr>
        <w:t>，</w:t>
      </w:r>
      <w:r>
        <w:rPr>
          <w:rFonts w:hint="eastAsia" w:ascii="宋体" w:hAnsi="宋体" w:eastAsia="宋体" w:cs="宋体"/>
          <w:sz w:val="24"/>
          <w:szCs w:val="24"/>
        </w:rPr>
        <w:t>并提供产品质量检验合格证、说明书及其它配套资料等。</w:t>
      </w:r>
    </w:p>
    <w:p w14:paraId="16F021F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成交供应商在服务过程中应服从采购人的管理，按照采购人要求完成相关工作。</w:t>
      </w:r>
    </w:p>
    <w:p w14:paraId="4CED77B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68" w:firstLineChars="200"/>
        <w:textAlignment w:val="auto"/>
        <w:rPr>
          <w:rFonts w:hint="eastAsia" w:ascii="宋体" w:hAnsi="宋体" w:eastAsia="宋体" w:cs="宋体"/>
          <w:color w:val="000000"/>
          <w:sz w:val="24"/>
          <w:szCs w:val="24"/>
        </w:rPr>
      </w:pPr>
      <w:r>
        <w:rPr>
          <w:rFonts w:hint="eastAsia" w:ascii="宋体" w:hAnsi="宋体" w:eastAsia="宋体" w:cs="宋体"/>
          <w:spacing w:val="-3"/>
          <w:sz w:val="24"/>
          <w:szCs w:val="24"/>
          <w:lang w:val="en-US"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供应商应保证在本项目使用的任何产品和服务（包括部分使用）时，不会产生因第三方提出侵犯其专利权、商标权或其它知识产权而引起的法律和经济纠纷，并在其他响应性文件中单独提供承诺函，如因专利权、商标权或其它知识产权而引起法律和经济纠纷，由供应商承担所有相关责任。</w:t>
      </w:r>
    </w:p>
    <w:p w14:paraId="3B38D6A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hint="eastAsia" w:eastAsia="宋体" w:cs="宋体"/>
          <w:color w:val="000000"/>
          <w:sz w:val="24"/>
          <w:szCs w:val="24"/>
          <w:lang w:val="en-US" w:eastAsia="zh-CN"/>
        </w:rPr>
      </w:pPr>
      <w:r>
        <w:rPr>
          <w:rFonts w:hint="eastAsia" w:eastAsia="宋体" w:cs="宋体"/>
          <w:color w:val="000000"/>
          <w:sz w:val="24"/>
          <w:szCs w:val="24"/>
          <w:lang w:val="en-US" w:eastAsia="zh-CN"/>
        </w:rPr>
        <w:t>5.配送服务要求：</w:t>
      </w:r>
    </w:p>
    <w:p w14:paraId="1BC54561">
      <w:pPr>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480" w:firstLineChars="200"/>
        <w:jc w:val="left"/>
        <w:textAlignment w:val="auto"/>
        <w:rPr>
          <w:rFonts w:hint="eastAsia" w:ascii="宋体" w:hAnsi="宋体" w:cs="仿宋_GB2312"/>
          <w:color w:val="auto"/>
          <w:sz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lang w:eastAsia="zh-CN"/>
        </w:rPr>
        <w:t>须组织至少</w:t>
      </w:r>
      <w:r>
        <w:rPr>
          <w:rFonts w:hint="eastAsia" w:ascii="宋体" w:hAnsi="宋体" w:eastAsia="宋体" w:cs="宋体"/>
          <w:color w:val="000000"/>
          <w:sz w:val="24"/>
          <w:szCs w:val="24"/>
          <w:lang w:val="en-US" w:eastAsia="zh-CN"/>
        </w:rPr>
        <w:t>1名</w:t>
      </w:r>
      <w:r>
        <w:rPr>
          <w:rFonts w:hint="eastAsia" w:ascii="宋体" w:hAnsi="宋体" w:cs="仿宋_GB2312"/>
          <w:color w:val="auto"/>
          <w:sz w:val="24"/>
        </w:rPr>
        <w:t>具有身体健康的</w:t>
      </w:r>
      <w:r>
        <w:rPr>
          <w:rFonts w:hint="eastAsia" w:ascii="宋体" w:hAnsi="宋体" w:cs="仿宋_GB2312"/>
          <w:color w:val="auto"/>
          <w:sz w:val="24"/>
          <w:lang w:eastAsia="zh-CN"/>
        </w:rPr>
        <w:t>专职配送</w:t>
      </w:r>
      <w:r>
        <w:rPr>
          <w:rFonts w:hint="eastAsia" w:ascii="宋体" w:hAnsi="宋体" w:cs="仿宋_GB2312"/>
          <w:color w:val="auto"/>
          <w:sz w:val="24"/>
        </w:rPr>
        <w:t>人员与学校衔接，建立配送制度，工作人员需持配送卡上</w:t>
      </w:r>
      <w:r>
        <w:rPr>
          <w:rFonts w:hint="eastAsia" w:ascii="宋体" w:hAnsi="宋体" w:cs="仿宋_GB2312"/>
          <w:color w:val="auto"/>
          <w:sz w:val="24"/>
          <w:lang w:eastAsia="zh-CN"/>
        </w:rPr>
        <w:t>门配送。（须提供配送人员姓名、电话、身份证复印件、健康证复印件）</w:t>
      </w:r>
    </w:p>
    <w:p w14:paraId="330CAB0C">
      <w:pPr>
        <w:keepNext w:val="0"/>
        <w:keepLines w:val="0"/>
        <w:pageBreakBefore w:val="0"/>
        <w:kinsoku/>
        <w:wordWrap/>
        <w:overflowPunct/>
        <w:topLinePunct w:val="0"/>
        <w:autoSpaceDE/>
        <w:autoSpaceDN/>
        <w:bidi w:val="0"/>
        <w:adjustRightInd/>
        <w:snapToGrid/>
        <w:spacing w:beforeAutospacing="0" w:afterAutospacing="0" w:line="600" w:lineRule="exact"/>
        <w:ind w:firstLine="480" w:firstLineChars="200"/>
        <w:jc w:val="left"/>
        <w:textAlignment w:val="auto"/>
      </w:pPr>
      <w:r>
        <w:rPr>
          <w:rFonts w:hint="eastAsia" w:ascii="宋体" w:hAnsi="宋体" w:cs="仿宋_GB2312"/>
          <w:color w:val="auto"/>
          <w:sz w:val="24"/>
        </w:rPr>
        <w:t>（</w:t>
      </w:r>
      <w:r>
        <w:rPr>
          <w:rFonts w:hint="eastAsia" w:ascii="宋体" w:hAnsi="宋体" w:cs="仿宋_GB2312"/>
          <w:color w:val="auto"/>
          <w:sz w:val="24"/>
          <w:lang w:val="en-US" w:eastAsia="zh-CN"/>
        </w:rPr>
        <w:t>2</w:t>
      </w:r>
      <w:r>
        <w:rPr>
          <w:rFonts w:hint="eastAsia" w:ascii="宋体" w:hAnsi="宋体" w:cs="仿宋_GB2312"/>
          <w:color w:val="auto"/>
          <w:sz w:val="24"/>
        </w:rPr>
        <w:t>）</w:t>
      </w:r>
      <w:r>
        <w:rPr>
          <w:rFonts w:hint="eastAsia" w:ascii="宋体" w:hAnsi="宋体" w:eastAsia="宋体" w:cs="宋体"/>
          <w:color w:val="000000"/>
          <w:sz w:val="24"/>
          <w:szCs w:val="24"/>
        </w:rPr>
        <w:t>供应商</w:t>
      </w:r>
      <w:r>
        <w:rPr>
          <w:rFonts w:hint="eastAsia" w:ascii="宋体" w:hAnsi="宋体" w:eastAsia="宋体" w:cs="仿宋_GB2312"/>
          <w:color w:val="auto"/>
          <w:sz w:val="24"/>
          <w:lang w:eastAsia="zh-CN"/>
        </w:rPr>
        <w:t>配送</w:t>
      </w:r>
      <w:r>
        <w:rPr>
          <w:rFonts w:hint="eastAsia" w:ascii="宋体" w:hAnsi="宋体" w:cs="仿宋_GB2312"/>
          <w:color w:val="auto"/>
          <w:sz w:val="24"/>
        </w:rPr>
        <w:t>产品时应避免日晒、雨淋</w:t>
      </w:r>
      <w:r>
        <w:rPr>
          <w:rFonts w:hint="eastAsia" w:ascii="宋体" w:hAnsi="宋体" w:cs="仿宋_GB2312"/>
          <w:color w:val="auto"/>
          <w:sz w:val="24"/>
          <w:lang w:eastAsia="zh-CN"/>
        </w:rPr>
        <w:t>，</w:t>
      </w:r>
      <w:r>
        <w:rPr>
          <w:rFonts w:hint="eastAsia" w:ascii="宋体" w:hAnsi="宋体" w:cs="仿宋_GB2312"/>
          <w:color w:val="auto"/>
          <w:sz w:val="24"/>
        </w:rPr>
        <w:t>禁止与有毒、有害、有异味的物品混装运输。</w:t>
      </w:r>
    </w:p>
    <w:p w14:paraId="7F3616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四、样品要</w:t>
      </w:r>
      <w:r>
        <w:rPr>
          <w:rFonts w:hint="eastAsia" w:ascii="宋体" w:hAnsi="宋体" w:eastAsia="宋体" w:cs="宋体"/>
          <w:bCs/>
          <w:color w:val="auto"/>
          <w:sz w:val="24"/>
        </w:rPr>
        <w:t>求</w:t>
      </w:r>
      <w:r>
        <w:rPr>
          <w:rFonts w:hint="eastAsia" w:ascii="宋体" w:hAnsi="宋体" w:eastAsia="宋体" w:cs="宋体"/>
          <w:color w:val="auto"/>
          <w:sz w:val="24"/>
          <w:szCs w:val="24"/>
          <w:lang w:val="en-US" w:eastAsia="zh-CN"/>
        </w:rPr>
        <w:t>（包1-包2）</w:t>
      </w:r>
    </w:p>
    <w:p w14:paraId="45D2B4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lang w:eastAsia="zh-CN"/>
        </w:rPr>
        <w:t>包</w:t>
      </w:r>
      <w:r>
        <w:rPr>
          <w:rFonts w:hint="eastAsia" w:ascii="宋体" w:hAnsi="宋体" w:eastAsia="宋体" w:cs="宋体"/>
          <w:bCs/>
          <w:color w:val="000000"/>
          <w:sz w:val="24"/>
          <w:lang w:val="en-US" w:eastAsia="zh-CN"/>
        </w:rPr>
        <w:t>1</w:t>
      </w:r>
      <w:r>
        <w:rPr>
          <w:rFonts w:hint="eastAsia" w:ascii="宋体" w:hAnsi="宋体" w:eastAsia="宋体" w:cs="宋体"/>
          <w:color w:val="auto"/>
          <w:sz w:val="24"/>
          <w:lang w:val="en-US" w:eastAsia="zh-CN"/>
        </w:rPr>
        <w:t>幼儿园服</w:t>
      </w:r>
      <w:r>
        <w:rPr>
          <w:rFonts w:hint="eastAsia" w:ascii="宋体" w:hAnsi="宋体" w:eastAsia="宋体" w:cs="宋体"/>
          <w:bCs/>
          <w:color w:val="000000"/>
          <w:sz w:val="24"/>
        </w:rPr>
        <w:t>供应商提供</w:t>
      </w:r>
      <w:r>
        <w:rPr>
          <w:rFonts w:hint="eastAsia" w:ascii="宋体" w:hAnsi="宋体" w:eastAsia="宋体" w:cs="宋体"/>
          <w:color w:val="auto"/>
          <w:kern w:val="2"/>
          <w:sz w:val="24"/>
          <w:szCs w:val="24"/>
          <w:lang w:val="en-US" w:eastAsia="zh-CN" w:bidi="ar-SA"/>
        </w:rPr>
        <w:t>夏季、春秋季幼儿园服</w:t>
      </w:r>
      <w:r>
        <w:rPr>
          <w:rFonts w:hint="eastAsia" w:ascii="宋体" w:hAnsi="宋体" w:eastAsia="宋体" w:cs="宋体"/>
          <w:bCs/>
          <w:color w:val="000000"/>
          <w:sz w:val="24"/>
        </w:rPr>
        <w:t>各一套的样品</w:t>
      </w:r>
      <w:r>
        <w:rPr>
          <w:rFonts w:hint="eastAsia" w:ascii="宋体" w:hAnsi="宋体" w:eastAsia="宋体" w:cs="宋体"/>
          <w:bCs/>
          <w:color w:val="000000"/>
          <w:sz w:val="24"/>
          <w:lang w:eastAsia="zh-CN"/>
        </w:rPr>
        <w:t>；</w:t>
      </w:r>
      <w:r>
        <w:rPr>
          <w:rFonts w:hint="eastAsia" w:ascii="宋体" w:hAnsi="宋体" w:eastAsia="宋体" w:cs="宋体"/>
          <w:color w:val="auto"/>
          <w:sz w:val="24"/>
          <w:lang w:val="en-US" w:eastAsia="zh-CN"/>
        </w:rPr>
        <w:t>包2床上用品</w:t>
      </w:r>
      <w:r>
        <w:rPr>
          <w:rFonts w:hint="eastAsia" w:ascii="宋体" w:hAnsi="宋体" w:eastAsia="宋体" w:cs="宋体"/>
          <w:bCs/>
          <w:color w:val="000000"/>
          <w:sz w:val="24"/>
        </w:rPr>
        <w:t>供应商提供提供</w:t>
      </w:r>
      <w:r>
        <w:rPr>
          <w:rFonts w:hint="eastAsia" w:ascii="宋体" w:hAnsi="宋体" w:eastAsia="宋体" w:cs="宋体"/>
          <w:color w:val="auto"/>
          <w:sz w:val="24"/>
          <w:lang w:val="en-US" w:eastAsia="zh-CN"/>
        </w:rPr>
        <w:t>床上用品</w:t>
      </w:r>
      <w:r>
        <w:rPr>
          <w:rFonts w:hint="eastAsia" w:ascii="宋体" w:hAnsi="宋体" w:eastAsia="宋体" w:cs="宋体"/>
          <w:bCs/>
          <w:color w:val="000000"/>
          <w:sz w:val="24"/>
        </w:rPr>
        <w:t>一套的样品</w:t>
      </w:r>
      <w:r>
        <w:rPr>
          <w:rFonts w:hint="eastAsia" w:ascii="宋体" w:hAnsi="宋体" w:eastAsia="宋体" w:cs="宋体"/>
          <w:bCs/>
          <w:color w:val="000000"/>
          <w:sz w:val="24"/>
          <w:lang w:eastAsia="zh-CN"/>
        </w:rPr>
        <w:t>，</w:t>
      </w:r>
      <w:r>
        <w:rPr>
          <w:rFonts w:hint="eastAsia" w:ascii="宋体" w:hAnsi="宋体" w:eastAsia="宋体" w:cs="宋体"/>
          <w:bCs/>
          <w:color w:val="000000"/>
          <w:sz w:val="24"/>
        </w:rPr>
        <w:t>样品以磋商文件</w:t>
      </w:r>
      <w:r>
        <w:rPr>
          <w:rFonts w:hint="eastAsia" w:ascii="宋体" w:hAnsi="宋体" w:eastAsia="宋体" w:cs="宋体"/>
          <w:bCs/>
          <w:color w:val="000000"/>
          <w:sz w:val="24"/>
          <w:lang w:val="en-US" w:eastAsia="zh-CN"/>
        </w:rPr>
        <w:t>中“</w:t>
      </w:r>
      <w:r>
        <w:rPr>
          <w:rFonts w:hint="eastAsia" w:ascii="宋体" w:hAnsi="宋体" w:eastAsia="宋体" w:cs="宋体"/>
          <w:bCs/>
          <w:color w:val="000000"/>
          <w:sz w:val="24"/>
          <w:lang w:eastAsia="zh-CN"/>
        </w:rPr>
        <w:t>园服要求</w:t>
      </w:r>
      <w:r>
        <w:rPr>
          <w:rFonts w:hint="eastAsia" w:ascii="宋体" w:hAnsi="宋体" w:eastAsia="宋体" w:cs="宋体"/>
          <w:bCs/>
          <w:color w:val="000000"/>
          <w:sz w:val="24"/>
          <w:lang w:val="en-US" w:eastAsia="zh-CN"/>
        </w:rPr>
        <w:t>”或“</w:t>
      </w:r>
      <w:r>
        <w:rPr>
          <w:rFonts w:hint="eastAsia" w:ascii="宋体" w:hAnsi="宋体" w:eastAsia="宋体" w:cs="宋体"/>
          <w:bCs/>
          <w:color w:val="000000"/>
          <w:sz w:val="24"/>
          <w:lang w:eastAsia="zh-CN"/>
        </w:rPr>
        <w:t>床上用品要求</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里的规格尺寸</w:t>
      </w:r>
      <w:r>
        <w:rPr>
          <w:rFonts w:hint="eastAsia" w:ascii="宋体" w:hAnsi="宋体" w:eastAsia="宋体" w:cs="宋体"/>
          <w:bCs/>
          <w:color w:val="000000"/>
          <w:sz w:val="24"/>
          <w:lang w:eastAsia="zh-CN"/>
        </w:rPr>
        <w:t>、</w:t>
      </w:r>
      <w:r>
        <w:rPr>
          <w:rFonts w:hint="eastAsia" w:ascii="宋体" w:hAnsi="宋体" w:eastAsia="宋体" w:cs="宋体"/>
          <w:bCs/>
          <w:color w:val="000000"/>
          <w:sz w:val="24"/>
        </w:rPr>
        <w:t>款式要求（如有）执行</w:t>
      </w:r>
      <w:r>
        <w:rPr>
          <w:rFonts w:hint="eastAsia" w:ascii="宋体" w:hAnsi="宋体" w:eastAsia="宋体" w:cs="宋体"/>
          <w:bCs/>
          <w:color w:val="000000"/>
          <w:sz w:val="24"/>
          <w:lang w:eastAsia="zh-CN"/>
        </w:rPr>
        <w:t>。</w:t>
      </w:r>
    </w:p>
    <w:p w14:paraId="4D314CD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2.</w:t>
      </w:r>
      <w:r>
        <w:rPr>
          <w:rFonts w:hint="eastAsia" w:ascii="宋体" w:hAnsi="宋体" w:eastAsia="宋体" w:cs="宋体"/>
          <w:bCs/>
          <w:color w:val="000000"/>
          <w:sz w:val="24"/>
        </w:rPr>
        <w:t>样品递交时间：同</w:t>
      </w:r>
      <w:r>
        <w:rPr>
          <w:rFonts w:hint="eastAsia" w:ascii="宋体" w:hAnsi="宋体" w:eastAsia="宋体" w:cs="宋体"/>
          <w:bCs/>
          <w:color w:val="000000"/>
          <w:sz w:val="24"/>
          <w:lang w:val="en-US" w:eastAsia="zh-CN"/>
        </w:rPr>
        <w:t>磋商</w:t>
      </w:r>
      <w:r>
        <w:rPr>
          <w:rFonts w:hint="eastAsia" w:ascii="宋体" w:hAnsi="宋体" w:eastAsia="宋体" w:cs="宋体"/>
          <w:bCs/>
          <w:color w:val="000000"/>
          <w:sz w:val="24"/>
        </w:rPr>
        <w:t>文件递交截止时间，不接受逾期递交的样品；</w:t>
      </w:r>
    </w:p>
    <w:p w14:paraId="5D6B2CE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3.</w:t>
      </w:r>
      <w:r>
        <w:rPr>
          <w:rFonts w:hint="eastAsia" w:ascii="宋体" w:hAnsi="宋体" w:eastAsia="宋体" w:cs="宋体"/>
          <w:bCs/>
          <w:color w:val="000000"/>
          <w:sz w:val="24"/>
        </w:rPr>
        <w:t>样品递交地点：同</w:t>
      </w:r>
      <w:r>
        <w:rPr>
          <w:rFonts w:hint="eastAsia" w:ascii="宋体" w:hAnsi="宋体" w:eastAsia="宋体" w:cs="宋体"/>
          <w:bCs/>
          <w:color w:val="000000"/>
          <w:sz w:val="24"/>
          <w:lang w:val="en-US" w:eastAsia="zh-CN"/>
        </w:rPr>
        <w:t>磋商</w:t>
      </w:r>
      <w:r>
        <w:rPr>
          <w:rFonts w:hint="eastAsia" w:ascii="宋体" w:hAnsi="宋体" w:eastAsia="宋体" w:cs="宋体"/>
          <w:bCs/>
          <w:color w:val="000000"/>
          <w:sz w:val="24"/>
        </w:rPr>
        <w:t>地点；</w:t>
      </w:r>
    </w:p>
    <w:p w14:paraId="1307DC4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4.</w:t>
      </w:r>
      <w:r>
        <w:rPr>
          <w:rFonts w:hint="eastAsia" w:ascii="宋体" w:hAnsi="宋体" w:eastAsia="宋体" w:cs="宋体"/>
          <w:bCs/>
          <w:color w:val="000000"/>
          <w:sz w:val="24"/>
        </w:rPr>
        <w:t>本项目样品评审采用盲样。供应商递交的样品不得出现可以识别供应商的任何标志与标识或具有暗示性的文字、图案、装饰等，否则，样品为0分，未提供样品或样品不齐不得分。采购代理机构将派工作人员在监督代表的监督下对所有样品进行随机编号，评审专家按编号评审打分，未提供样品或样品不齐不得分。评标结束后未中标样品当场退还，成交供应商的样品作为验收标准交采购人保管。</w:t>
      </w:r>
    </w:p>
    <w:p w14:paraId="76B136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5.供应商根据上述面料及样式要求制作样品，样品生产、运输等费用由供应商自理。</w:t>
      </w:r>
    </w:p>
    <w:p w14:paraId="3271BC3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480" w:firstLineChars="200"/>
        <w:textAlignment w:val="auto"/>
        <w:rPr>
          <w:rFonts w:hint="eastAsia" w:ascii="宋体" w:hAnsi="宋体" w:eastAsia="宋体" w:cs="宋体"/>
          <w:color w:val="000000"/>
          <w:sz w:val="24"/>
        </w:rPr>
      </w:pPr>
      <w:r>
        <w:rPr>
          <w:rFonts w:hint="eastAsia" w:ascii="宋体" w:hAnsi="宋体" w:eastAsia="宋体" w:cs="宋体"/>
          <w:bCs/>
          <w:color w:val="000000"/>
          <w:sz w:val="24"/>
        </w:rPr>
        <w:t>五、商务要求</w:t>
      </w:r>
      <w:r>
        <w:rPr>
          <w:rFonts w:hint="eastAsia" w:ascii="宋体" w:hAnsi="宋体" w:eastAsia="宋体" w:cs="宋体"/>
          <w:color w:val="auto"/>
          <w:sz w:val="24"/>
          <w:szCs w:val="24"/>
          <w:lang w:val="en-US" w:eastAsia="zh-CN"/>
        </w:rPr>
        <w:t>（包1-包2）</w:t>
      </w:r>
    </w:p>
    <w:p w14:paraId="0BC2D628">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76"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b w:val="0"/>
          <w:bCs w:val="0"/>
          <w:color w:val="auto"/>
          <w:spacing w:val="-1"/>
          <w:sz w:val="24"/>
          <w:szCs w:val="24"/>
        </w:rPr>
        <w:t>1</w:t>
      </w:r>
      <w:r>
        <w:rPr>
          <w:rFonts w:hint="eastAsia" w:ascii="宋体" w:hAnsi="宋体" w:eastAsia="宋体" w:cs="宋体"/>
          <w:b w:val="0"/>
          <w:bCs w:val="0"/>
          <w:color w:val="auto"/>
          <w:spacing w:val="-1"/>
          <w:sz w:val="24"/>
          <w:szCs w:val="24"/>
          <w:lang w:val="en-US" w:eastAsia="zh-CN"/>
        </w:rPr>
        <w:t>.</w:t>
      </w:r>
      <w:r>
        <w:rPr>
          <w:rFonts w:hint="eastAsia" w:ascii="宋体" w:hAnsi="宋体" w:cs="仿宋_GB2312"/>
          <w:color w:val="auto"/>
          <w:sz w:val="24"/>
        </w:rPr>
        <w:t>服务期限</w:t>
      </w:r>
      <w:r>
        <w:rPr>
          <w:rFonts w:hint="eastAsia" w:ascii="宋体" w:hAnsi="宋体" w:eastAsia="宋体" w:cs="宋体"/>
          <w:b w:val="0"/>
          <w:bCs w:val="0"/>
          <w:color w:val="auto"/>
          <w:spacing w:val="-1"/>
          <w:sz w:val="24"/>
          <w:szCs w:val="24"/>
        </w:rPr>
        <w:t>：</w:t>
      </w:r>
      <w:r>
        <w:rPr>
          <w:rFonts w:hint="eastAsia" w:ascii="宋体" w:hAnsi="宋体" w:eastAsia="宋体" w:cs="宋体"/>
          <w:color w:val="auto"/>
          <w:spacing w:val="-1"/>
          <w:sz w:val="24"/>
          <w:szCs w:val="24"/>
          <w:lang w:val="en-US" w:eastAsia="zh-CN"/>
        </w:rPr>
        <w:t>本项目服务期限为一年，服务期满，采购人可依据成交供应商的服务实际情况和“川财采〔2014〕66号文件”的相关规定与其续签下一年服务合同，续签不超过三年。</w:t>
      </w:r>
    </w:p>
    <w:p w14:paraId="4361B877">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64" w:firstLineChars="200"/>
        <w:textAlignment w:val="auto"/>
        <w:rPr>
          <w:rFonts w:hint="eastAsia" w:ascii="宋体" w:hAnsi="宋体" w:eastAsia="宋体" w:cs="宋体"/>
          <w:spacing w:val="-1"/>
          <w:sz w:val="24"/>
          <w:szCs w:val="24"/>
        </w:rPr>
      </w:pPr>
      <w:r>
        <w:rPr>
          <w:rFonts w:hint="eastAsia" w:ascii="宋体" w:hAnsi="宋体" w:eastAsia="宋体" w:cs="宋体"/>
          <w:b w:val="0"/>
          <w:bCs w:val="0"/>
          <w:spacing w:val="-4"/>
          <w:sz w:val="24"/>
          <w:szCs w:val="24"/>
        </w:rPr>
        <w:t>★2</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配送</w:t>
      </w:r>
      <w:r>
        <w:rPr>
          <w:rFonts w:hint="eastAsia" w:ascii="宋体" w:hAnsi="宋体" w:eastAsia="宋体" w:cs="宋体"/>
          <w:b w:val="0"/>
          <w:bCs w:val="0"/>
          <w:spacing w:val="-4"/>
          <w:sz w:val="24"/>
          <w:szCs w:val="24"/>
          <w:lang w:eastAsia="zh-CN"/>
        </w:rPr>
        <w:t>时间及</w:t>
      </w:r>
      <w:r>
        <w:rPr>
          <w:rFonts w:hint="eastAsia" w:ascii="宋体" w:hAnsi="宋体" w:eastAsia="宋体" w:cs="宋体"/>
          <w:b w:val="0"/>
          <w:bCs w:val="0"/>
          <w:spacing w:val="-4"/>
          <w:sz w:val="24"/>
          <w:szCs w:val="24"/>
        </w:rPr>
        <w:t>地点：</w:t>
      </w:r>
      <w:r>
        <w:rPr>
          <w:rFonts w:hint="eastAsia" w:ascii="宋体" w:hAnsi="宋体" w:eastAsia="宋体" w:cs="宋体"/>
          <w:spacing w:val="-1"/>
          <w:sz w:val="24"/>
          <w:szCs w:val="24"/>
        </w:rPr>
        <w:t>合同签订后，根据采购人要求将</w:t>
      </w:r>
      <w:r>
        <w:rPr>
          <w:rFonts w:hint="eastAsia" w:ascii="宋体" w:hAnsi="宋体" w:eastAsia="宋体" w:cs="宋体"/>
          <w:spacing w:val="-1"/>
          <w:sz w:val="24"/>
          <w:szCs w:val="24"/>
          <w:lang w:eastAsia="zh-CN"/>
        </w:rPr>
        <w:t>产品</w:t>
      </w:r>
      <w:r>
        <w:rPr>
          <w:rFonts w:hint="eastAsia" w:ascii="宋体" w:hAnsi="宋体" w:eastAsia="宋体" w:cs="宋体"/>
          <w:spacing w:val="-1"/>
          <w:sz w:val="24"/>
          <w:szCs w:val="24"/>
        </w:rPr>
        <w:t>及时配送到学校指定的地点。</w:t>
      </w:r>
    </w:p>
    <w:p w14:paraId="6FD84A7C">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64"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pacing w:val="-4"/>
          <w:sz w:val="24"/>
          <w:szCs w:val="24"/>
        </w:rPr>
        <w:t>★</w:t>
      </w:r>
      <w:r>
        <w:rPr>
          <w:rFonts w:hint="eastAsia" w:ascii="宋体" w:hAnsi="宋体" w:eastAsia="宋体" w:cs="宋体"/>
          <w:b w:val="0"/>
          <w:bCs w:val="0"/>
          <w:spacing w:val="-4"/>
          <w:sz w:val="24"/>
          <w:szCs w:val="24"/>
          <w:lang w:val="en-US" w:eastAsia="zh-CN"/>
        </w:rPr>
        <w:t>3.</w:t>
      </w:r>
      <w:r>
        <w:rPr>
          <w:rFonts w:hint="eastAsia" w:ascii="宋体" w:hAnsi="宋体" w:eastAsia="宋体" w:cs="宋体"/>
          <w:b w:val="0"/>
          <w:bCs w:val="0"/>
          <w:spacing w:val="-4"/>
          <w:sz w:val="24"/>
          <w:szCs w:val="24"/>
        </w:rPr>
        <w:t>报价要求</w:t>
      </w:r>
      <w:r>
        <w:rPr>
          <w:rFonts w:hint="eastAsia" w:ascii="宋体" w:hAnsi="宋体" w:eastAsia="宋体" w:cs="宋体"/>
          <w:b w:val="0"/>
          <w:bCs w:val="0"/>
          <w:spacing w:val="-4"/>
          <w:sz w:val="24"/>
          <w:szCs w:val="24"/>
          <w:lang w:eastAsia="zh-CN"/>
        </w:rPr>
        <w:t>：</w:t>
      </w:r>
    </w:p>
    <w:p w14:paraId="57680A3C">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（1）本次投标报价包括实施和完成本项目所需的</w:t>
      </w:r>
      <w:r>
        <w:rPr>
          <w:rFonts w:hint="eastAsia" w:ascii="宋体" w:hAnsi="宋体" w:eastAsia="宋体" w:cs="宋体"/>
          <w:sz w:val="24"/>
          <w:szCs w:val="24"/>
          <w:lang w:eastAsia="zh-CN"/>
        </w:rPr>
        <w:t>产品</w:t>
      </w:r>
      <w:r>
        <w:rPr>
          <w:rFonts w:hint="eastAsia" w:ascii="宋体" w:hAnsi="宋体" w:eastAsia="宋体" w:cs="宋体"/>
          <w:sz w:val="24"/>
          <w:szCs w:val="24"/>
        </w:rPr>
        <w:t>成本、人工、</w:t>
      </w:r>
      <w:r>
        <w:rPr>
          <w:rFonts w:hint="eastAsia" w:ascii="宋体" w:hAnsi="宋体" w:eastAsia="宋体" w:cs="宋体"/>
          <w:spacing w:val="-3"/>
          <w:sz w:val="24"/>
          <w:szCs w:val="24"/>
        </w:rPr>
        <w:t>测量、</w:t>
      </w:r>
      <w:r>
        <w:rPr>
          <w:rFonts w:hint="eastAsia" w:ascii="宋体" w:hAnsi="宋体" w:eastAsia="宋体" w:cs="宋体"/>
          <w:sz w:val="24"/>
          <w:szCs w:val="24"/>
        </w:rPr>
        <w:t>运输、</w:t>
      </w:r>
      <w:r>
        <w:rPr>
          <w:rFonts w:hint="eastAsia" w:ascii="宋体" w:hAnsi="宋体" w:eastAsia="宋体" w:cs="宋体"/>
          <w:spacing w:val="-3"/>
          <w:sz w:val="24"/>
          <w:szCs w:val="24"/>
        </w:rPr>
        <w:t>差旅、发放、税金、招标代理费</w:t>
      </w:r>
      <w:r>
        <w:rPr>
          <w:rFonts w:hint="eastAsia" w:ascii="宋体" w:hAnsi="宋体" w:eastAsia="宋体" w:cs="宋体"/>
          <w:spacing w:val="-3"/>
          <w:sz w:val="24"/>
          <w:szCs w:val="24"/>
          <w:lang w:eastAsia="zh-CN"/>
        </w:rPr>
        <w:t>、利润</w:t>
      </w:r>
      <w:r>
        <w:rPr>
          <w:rFonts w:hint="eastAsia" w:ascii="宋体" w:hAnsi="宋体" w:eastAsia="宋体" w:cs="宋体"/>
          <w:spacing w:val="-3"/>
          <w:sz w:val="24"/>
          <w:szCs w:val="24"/>
        </w:rPr>
        <w:t>等与本项目相关的一切费用，采购</w:t>
      </w:r>
      <w:r>
        <w:rPr>
          <w:rFonts w:hint="eastAsia" w:ascii="宋体" w:hAnsi="宋体" w:eastAsia="宋体" w:cs="宋体"/>
          <w:spacing w:val="-1"/>
          <w:sz w:val="24"/>
          <w:szCs w:val="24"/>
        </w:rPr>
        <w:t>人不再支付其它任何费用。</w:t>
      </w:r>
    </w:p>
    <w:p w14:paraId="429583D5">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（2）本次采购采用固定单价合同，</w:t>
      </w:r>
      <w:r>
        <w:rPr>
          <w:rFonts w:hint="eastAsia" w:ascii="宋体" w:hAnsi="宋体" w:eastAsia="宋体" w:cs="宋体"/>
          <w:sz w:val="24"/>
          <w:szCs w:val="24"/>
          <w:lang w:eastAsia="zh-CN"/>
        </w:rPr>
        <w:t>成交</w:t>
      </w:r>
      <w:r>
        <w:rPr>
          <w:rFonts w:hint="eastAsia" w:ascii="宋体" w:hAnsi="宋体" w:eastAsia="宋体" w:cs="宋体"/>
          <w:sz w:val="24"/>
          <w:szCs w:val="24"/>
        </w:rPr>
        <w:t>价格不因原材料等其他因素进行调价，最终采购数量根据学生实际购买数量进行确定，各投标供应商合理安排生产周期及时供应。</w:t>
      </w:r>
    </w:p>
    <w:p w14:paraId="4A1E2270">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502" w:right="0"/>
        <w:textAlignment w:val="auto"/>
        <w:rPr>
          <w:rFonts w:hint="eastAsia" w:ascii="宋体" w:hAnsi="宋体" w:eastAsia="宋体" w:cs="宋体"/>
          <w:sz w:val="24"/>
          <w:szCs w:val="24"/>
        </w:rPr>
      </w:pPr>
      <w:r>
        <w:rPr>
          <w:rFonts w:hint="eastAsia" w:ascii="宋体" w:hAnsi="宋体" w:eastAsia="宋体" w:cs="宋体"/>
          <w:b w:val="0"/>
          <w:bCs w:val="0"/>
          <w:spacing w:val="-2"/>
          <w:position w:val="11"/>
          <w:sz w:val="24"/>
          <w:szCs w:val="24"/>
        </w:rPr>
        <w:t>4</w:t>
      </w:r>
      <w:r>
        <w:rPr>
          <w:rFonts w:hint="eastAsia" w:ascii="宋体" w:hAnsi="宋体" w:eastAsia="宋体" w:cs="宋体"/>
          <w:b w:val="0"/>
          <w:bCs w:val="0"/>
          <w:spacing w:val="-2"/>
          <w:position w:val="11"/>
          <w:sz w:val="24"/>
          <w:szCs w:val="24"/>
          <w:lang w:val="en-US" w:eastAsia="zh-CN"/>
        </w:rPr>
        <w:t>.</w:t>
      </w:r>
      <w:r>
        <w:rPr>
          <w:rFonts w:hint="eastAsia" w:ascii="宋体" w:hAnsi="宋体" w:eastAsia="宋体" w:cs="宋体"/>
          <w:b w:val="0"/>
          <w:bCs w:val="0"/>
          <w:spacing w:val="-2"/>
          <w:position w:val="11"/>
          <w:sz w:val="24"/>
          <w:szCs w:val="24"/>
        </w:rPr>
        <w:t>付款方式：</w:t>
      </w:r>
      <w:r>
        <w:rPr>
          <w:rFonts w:hint="eastAsia" w:ascii="宋体" w:hAnsi="宋体" w:eastAsia="宋体" w:cs="宋体"/>
          <w:spacing w:val="-2"/>
          <w:position w:val="11"/>
          <w:sz w:val="24"/>
          <w:szCs w:val="24"/>
          <w:lang w:eastAsia="zh-CN"/>
        </w:rPr>
        <w:t>采购人与成交供应商根据实际供应数量据实结算</w:t>
      </w:r>
      <w:r>
        <w:rPr>
          <w:rFonts w:hint="eastAsia" w:ascii="宋体" w:hAnsi="宋体" w:eastAsia="宋体" w:cs="宋体"/>
          <w:spacing w:val="-2"/>
          <w:position w:val="11"/>
          <w:sz w:val="24"/>
          <w:szCs w:val="24"/>
        </w:rPr>
        <w:t>。</w:t>
      </w:r>
    </w:p>
    <w:p w14:paraId="405FD72B">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508" w:right="0"/>
        <w:textAlignment w:val="auto"/>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5</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售后服务：</w:t>
      </w:r>
    </w:p>
    <w:p w14:paraId="7DB952CD">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64"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z w:val="24"/>
          <w:szCs w:val="24"/>
        </w:rPr>
        <w:t>（1）质保期：</w:t>
      </w:r>
      <w:r>
        <w:rPr>
          <w:rFonts w:hint="eastAsia" w:ascii="宋体" w:hAnsi="宋体" w:eastAsia="宋体" w:cs="宋体"/>
          <w:sz w:val="24"/>
          <w:szCs w:val="24"/>
          <w:lang w:eastAsia="zh-CN"/>
        </w:rPr>
        <w:t>产品签收后</w:t>
      </w:r>
      <w:r>
        <w:rPr>
          <w:rFonts w:hint="eastAsia" w:ascii="宋体" w:hAnsi="宋体" w:eastAsia="宋体" w:cs="宋体"/>
          <w:color w:val="auto"/>
          <w:sz w:val="24"/>
          <w:szCs w:val="24"/>
        </w:rPr>
        <w:t xml:space="preserve"> 1 年；</w:t>
      </w:r>
      <w:r>
        <w:rPr>
          <w:rFonts w:hint="eastAsia" w:ascii="宋体" w:hAnsi="宋体" w:eastAsia="宋体" w:cs="宋体"/>
          <w:sz w:val="24"/>
          <w:szCs w:val="24"/>
        </w:rPr>
        <w:t>执行国家“三包 ”政策。</w:t>
      </w:r>
    </w:p>
    <w:p w14:paraId="49F7718E">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（2）在质保期内有质量问题，免费维修、更换，超出质保期只收维修材料费并提供售后服务电话。</w:t>
      </w:r>
    </w:p>
    <w:p w14:paraId="216ECEDD">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（3）如项目实施完毕后，交付采购人使用过程中发生因质量问题造成的一切安全事件，由</w:t>
      </w:r>
      <w:r>
        <w:rPr>
          <w:rFonts w:hint="eastAsia" w:ascii="宋体" w:hAnsi="宋体" w:eastAsia="宋体" w:cs="宋体"/>
          <w:sz w:val="24"/>
          <w:szCs w:val="24"/>
          <w:lang w:eastAsia="zh-CN"/>
        </w:rPr>
        <w:t>成交</w:t>
      </w:r>
      <w:r>
        <w:rPr>
          <w:rFonts w:hint="eastAsia" w:ascii="宋体" w:hAnsi="宋体" w:eastAsia="宋体" w:cs="宋体"/>
          <w:sz w:val="24"/>
          <w:szCs w:val="24"/>
        </w:rPr>
        <w:t>供应商承担由此引起的全部法律责任。</w:t>
      </w:r>
    </w:p>
    <w:p w14:paraId="2175A8C7">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25" w:right="0" w:firstLine="489"/>
        <w:jc w:val="both"/>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）提供产品制造厂家或</w:t>
      </w:r>
      <w:r>
        <w:rPr>
          <w:rFonts w:hint="eastAsia" w:ascii="宋体" w:hAnsi="宋体" w:eastAsia="宋体" w:cs="宋体"/>
          <w:spacing w:val="-1"/>
          <w:sz w:val="24"/>
          <w:szCs w:val="24"/>
          <w:lang w:eastAsia="zh-CN"/>
        </w:rPr>
        <w:t>成交</w:t>
      </w:r>
      <w:r>
        <w:rPr>
          <w:rFonts w:hint="eastAsia" w:ascii="宋体" w:hAnsi="宋体" w:eastAsia="宋体" w:cs="宋体"/>
          <w:spacing w:val="-1"/>
          <w:sz w:val="24"/>
          <w:szCs w:val="24"/>
        </w:rPr>
        <w:t>供应商设立的售后服务机构网点清单、服务</w:t>
      </w:r>
      <w:r>
        <w:rPr>
          <w:rFonts w:hint="eastAsia" w:ascii="宋体" w:hAnsi="宋体" w:eastAsia="宋体" w:cs="宋体"/>
          <w:spacing w:val="-5"/>
          <w:sz w:val="24"/>
          <w:szCs w:val="24"/>
        </w:rPr>
        <w:t>电话；</w:t>
      </w:r>
      <w:r>
        <w:rPr>
          <w:rFonts w:hint="eastAsia" w:ascii="宋体" w:hAnsi="宋体" w:eastAsia="宋体" w:cs="宋体"/>
          <w:spacing w:val="-5"/>
          <w:sz w:val="24"/>
          <w:szCs w:val="24"/>
          <w:lang w:eastAsia="zh-CN"/>
        </w:rPr>
        <w:t>售后</w:t>
      </w:r>
      <w:r>
        <w:rPr>
          <w:rFonts w:hint="eastAsia" w:ascii="宋体" w:hAnsi="宋体" w:eastAsia="宋体" w:cs="宋体"/>
          <w:spacing w:val="-5"/>
          <w:sz w:val="24"/>
          <w:szCs w:val="24"/>
        </w:rPr>
        <w:t>响应时间为</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小时，</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4</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小时内上门服</w:t>
      </w:r>
      <w:r>
        <w:rPr>
          <w:rFonts w:hint="eastAsia" w:ascii="宋体" w:hAnsi="宋体" w:eastAsia="宋体" w:cs="宋体"/>
          <w:spacing w:val="-3"/>
          <w:sz w:val="24"/>
          <w:szCs w:val="24"/>
        </w:rPr>
        <w:t>务，必要时采取临时调换等措施。</w:t>
      </w:r>
      <w:r>
        <w:rPr>
          <w:rFonts w:hint="eastAsia" w:ascii="宋体" w:hAnsi="宋体" w:eastAsia="宋体" w:cs="宋体"/>
          <w:spacing w:val="-3"/>
          <w:sz w:val="24"/>
          <w:szCs w:val="24"/>
          <w:lang w:eastAsia="zh-CN"/>
        </w:rPr>
        <w:t>成交</w:t>
      </w:r>
      <w:r>
        <w:rPr>
          <w:rFonts w:hint="eastAsia" w:ascii="宋体" w:hAnsi="宋体" w:eastAsia="宋体" w:cs="宋体"/>
          <w:spacing w:val="-3"/>
          <w:sz w:val="24"/>
          <w:szCs w:val="24"/>
        </w:rPr>
        <w:t>供应商须在项目实施区有售后服务点，负</w:t>
      </w:r>
      <w:r>
        <w:rPr>
          <w:rFonts w:hint="eastAsia" w:ascii="宋体" w:hAnsi="宋体" w:eastAsia="宋体" w:cs="宋体"/>
          <w:spacing w:val="-2"/>
          <w:sz w:val="24"/>
          <w:szCs w:val="24"/>
        </w:rPr>
        <w:t>责本项目的售后服务。</w:t>
      </w:r>
    </w:p>
    <w:p w14:paraId="2F115E28">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505" w:right="0"/>
        <w:textAlignment w:val="auto"/>
        <w:outlineLvl w:val="6"/>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6</w:t>
      </w:r>
      <w:r>
        <w:rPr>
          <w:rFonts w:hint="eastAsia" w:ascii="宋体" w:hAnsi="宋体" w:eastAsia="宋体" w:cs="宋体"/>
          <w:b w:val="0"/>
          <w:bCs w:val="0"/>
          <w:spacing w:val="-4"/>
          <w:sz w:val="24"/>
          <w:szCs w:val="24"/>
          <w:lang w:val="en-US" w:eastAsia="zh-CN"/>
        </w:rPr>
        <w:t>.</w:t>
      </w:r>
      <w:r>
        <w:rPr>
          <w:rFonts w:hint="eastAsia" w:ascii="宋体" w:hAnsi="宋体" w:eastAsia="宋体" w:cs="宋体"/>
          <w:b w:val="0"/>
          <w:bCs w:val="0"/>
          <w:spacing w:val="-4"/>
          <w:sz w:val="24"/>
          <w:szCs w:val="24"/>
        </w:rPr>
        <w:t>验收方式：</w:t>
      </w:r>
    </w:p>
    <w:p w14:paraId="51CA426A">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24" w:right="0" w:firstLine="490"/>
        <w:jc w:val="both"/>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成交</w:t>
      </w:r>
      <w:r>
        <w:rPr>
          <w:rFonts w:hint="eastAsia" w:ascii="宋体" w:hAnsi="宋体" w:eastAsia="宋体" w:cs="宋体"/>
          <w:spacing w:val="-1"/>
          <w:sz w:val="24"/>
          <w:szCs w:val="24"/>
        </w:rPr>
        <w:t>供应商供货时</w:t>
      </w:r>
      <w:r>
        <w:rPr>
          <w:rFonts w:hint="eastAsia" w:ascii="宋体" w:hAnsi="宋体" w:eastAsia="宋体" w:cs="宋体"/>
          <w:spacing w:val="-1"/>
          <w:sz w:val="24"/>
          <w:szCs w:val="24"/>
          <w:lang w:eastAsia="zh-CN"/>
        </w:rPr>
        <w:t>须</w:t>
      </w:r>
      <w:r>
        <w:rPr>
          <w:rFonts w:hint="eastAsia" w:ascii="宋体" w:hAnsi="宋体" w:eastAsia="宋体" w:cs="宋体"/>
          <w:spacing w:val="-1"/>
          <w:sz w:val="24"/>
          <w:szCs w:val="24"/>
        </w:rPr>
        <w:t>提供该批次</w:t>
      </w:r>
      <w:r>
        <w:rPr>
          <w:rFonts w:hint="eastAsia" w:ascii="宋体" w:hAnsi="宋体" w:eastAsia="宋体" w:cs="宋体"/>
          <w:spacing w:val="-1"/>
          <w:sz w:val="24"/>
          <w:szCs w:val="24"/>
          <w:lang w:val="en-US" w:eastAsia="zh-CN"/>
        </w:rPr>
        <w:t>产品</w:t>
      </w:r>
      <w:r>
        <w:rPr>
          <w:rFonts w:hint="eastAsia" w:ascii="宋体" w:hAnsi="宋体" w:eastAsia="宋体" w:cs="宋体"/>
          <w:spacing w:val="-1"/>
          <w:sz w:val="24"/>
          <w:szCs w:val="24"/>
        </w:rPr>
        <w:t>的第三方检测机构出具的</w:t>
      </w:r>
      <w:r>
        <w:rPr>
          <w:rFonts w:hint="eastAsia" w:ascii="宋体" w:hAnsi="宋体" w:eastAsia="宋体" w:cs="宋体"/>
          <w:spacing w:val="-5"/>
          <w:sz w:val="24"/>
          <w:szCs w:val="24"/>
        </w:rPr>
        <w:t>检测合格报告原件。采购人随机抽取每批次</w:t>
      </w:r>
      <w:r>
        <w:rPr>
          <w:rFonts w:hint="eastAsia" w:ascii="宋体" w:hAnsi="宋体" w:eastAsia="宋体" w:cs="宋体"/>
          <w:spacing w:val="-5"/>
          <w:sz w:val="24"/>
          <w:szCs w:val="24"/>
          <w:lang w:eastAsia="zh-CN"/>
        </w:rPr>
        <w:t>产品</w:t>
      </w:r>
      <w:r>
        <w:rPr>
          <w:rFonts w:hint="eastAsia" w:ascii="宋体" w:hAnsi="宋体" w:eastAsia="宋体" w:cs="宋体"/>
          <w:spacing w:val="-5"/>
          <w:sz w:val="24"/>
          <w:szCs w:val="24"/>
        </w:rPr>
        <w:t>各</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套留样，封存</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年并组</w:t>
      </w:r>
      <w:r>
        <w:rPr>
          <w:rFonts w:hint="eastAsia" w:ascii="宋体" w:hAnsi="宋体" w:eastAsia="宋体" w:cs="宋体"/>
          <w:spacing w:val="-3"/>
          <w:sz w:val="24"/>
          <w:szCs w:val="24"/>
        </w:rPr>
        <w:t>织专业人员会同</w:t>
      </w:r>
      <w:r>
        <w:rPr>
          <w:rFonts w:hint="eastAsia" w:ascii="宋体" w:hAnsi="宋体" w:eastAsia="宋体" w:cs="宋体"/>
          <w:spacing w:val="-3"/>
          <w:sz w:val="24"/>
          <w:szCs w:val="24"/>
          <w:lang w:eastAsia="zh-CN"/>
        </w:rPr>
        <w:t>成交</w:t>
      </w:r>
      <w:r>
        <w:rPr>
          <w:rFonts w:hint="eastAsia" w:ascii="宋体" w:hAnsi="宋体" w:eastAsia="宋体" w:cs="宋体"/>
          <w:spacing w:val="-3"/>
          <w:sz w:val="24"/>
          <w:szCs w:val="24"/>
        </w:rPr>
        <w:t>供应商依据国家相关标准、厂家质量标准和</w:t>
      </w:r>
      <w:r>
        <w:rPr>
          <w:rFonts w:hint="eastAsia" w:ascii="宋体" w:hAnsi="宋体" w:eastAsia="宋体" w:cs="宋体"/>
          <w:spacing w:val="-3"/>
          <w:sz w:val="24"/>
          <w:szCs w:val="24"/>
          <w:lang w:eastAsia="zh-CN"/>
        </w:rPr>
        <w:t>采购</w:t>
      </w:r>
      <w:r>
        <w:rPr>
          <w:rFonts w:hint="eastAsia" w:ascii="宋体" w:hAnsi="宋体" w:eastAsia="宋体" w:cs="宋体"/>
          <w:spacing w:val="-3"/>
          <w:sz w:val="24"/>
          <w:szCs w:val="24"/>
        </w:rPr>
        <w:t>文件、</w:t>
      </w:r>
      <w:r>
        <w:rPr>
          <w:rFonts w:hint="eastAsia" w:ascii="宋体" w:hAnsi="宋体" w:eastAsia="宋体" w:cs="宋体"/>
          <w:spacing w:val="-3"/>
          <w:sz w:val="24"/>
          <w:szCs w:val="24"/>
          <w:lang w:eastAsia="zh-CN"/>
        </w:rPr>
        <w:t>响应</w:t>
      </w:r>
      <w:r>
        <w:rPr>
          <w:rFonts w:hint="eastAsia" w:ascii="宋体" w:hAnsi="宋体" w:eastAsia="宋体" w:cs="宋体"/>
          <w:spacing w:val="-1"/>
          <w:sz w:val="24"/>
          <w:szCs w:val="24"/>
        </w:rPr>
        <w:t>文件所载明的各项要求进行验收。</w:t>
      </w:r>
    </w:p>
    <w:p w14:paraId="7D4D5CEB">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24" w:right="0" w:firstLine="49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eastAsia="zh-CN"/>
        </w:rPr>
        <w:t>采购人</w:t>
      </w:r>
      <w:r>
        <w:rPr>
          <w:rFonts w:hint="eastAsia" w:ascii="宋体" w:hAnsi="宋体" w:eastAsia="宋体" w:cs="宋体"/>
          <w:spacing w:val="-1"/>
          <w:sz w:val="24"/>
          <w:szCs w:val="24"/>
        </w:rPr>
        <w:t>严格参照《财政部关于进一步加强政府采购需求和履约验收管理的指导意见》（财库〔2016〕205 号）</w:t>
      </w:r>
      <w:r>
        <w:rPr>
          <w:rFonts w:hint="eastAsia" w:ascii="宋体" w:hAnsi="宋体" w:eastAsia="宋体" w:cs="宋体"/>
          <w:spacing w:val="-1"/>
          <w:sz w:val="24"/>
          <w:szCs w:val="24"/>
          <w:lang w:eastAsia="zh-CN"/>
        </w:rPr>
        <w:t>、</w:t>
      </w:r>
      <w:r>
        <w:rPr>
          <w:rFonts w:hint="eastAsia" w:ascii="宋体" w:hAnsi="宋体" w:eastAsia="宋体" w:cs="宋体"/>
          <w:spacing w:val="-3"/>
          <w:sz w:val="24"/>
          <w:szCs w:val="24"/>
          <w:lang w:eastAsia="zh-CN"/>
        </w:rPr>
        <w:t>采购</w:t>
      </w:r>
      <w:r>
        <w:rPr>
          <w:rFonts w:hint="eastAsia" w:ascii="宋体" w:hAnsi="宋体" w:eastAsia="宋体" w:cs="宋体"/>
          <w:spacing w:val="-3"/>
          <w:sz w:val="24"/>
          <w:szCs w:val="24"/>
        </w:rPr>
        <w:t>文件、</w:t>
      </w:r>
      <w:r>
        <w:rPr>
          <w:rFonts w:hint="eastAsia" w:ascii="宋体" w:hAnsi="宋体" w:eastAsia="宋体" w:cs="宋体"/>
          <w:spacing w:val="-3"/>
          <w:sz w:val="24"/>
          <w:szCs w:val="24"/>
          <w:lang w:eastAsia="zh-CN"/>
        </w:rPr>
        <w:t>响应</w:t>
      </w:r>
      <w:r>
        <w:rPr>
          <w:rFonts w:hint="eastAsia" w:ascii="宋体" w:hAnsi="宋体" w:eastAsia="宋体" w:cs="宋体"/>
          <w:spacing w:val="-1"/>
          <w:sz w:val="24"/>
          <w:szCs w:val="24"/>
        </w:rPr>
        <w:t>文件</w:t>
      </w:r>
      <w:r>
        <w:rPr>
          <w:rFonts w:hint="eastAsia" w:ascii="宋体" w:hAnsi="宋体" w:eastAsia="宋体" w:cs="宋体"/>
          <w:spacing w:val="-1"/>
          <w:sz w:val="24"/>
          <w:szCs w:val="24"/>
          <w:lang w:eastAsia="zh-CN"/>
        </w:rPr>
        <w:t>及采购合同的要求和内容</w:t>
      </w:r>
      <w:r>
        <w:rPr>
          <w:rFonts w:hint="eastAsia" w:ascii="宋体" w:hAnsi="宋体" w:eastAsia="宋体" w:cs="宋体"/>
          <w:spacing w:val="-1"/>
          <w:sz w:val="24"/>
          <w:szCs w:val="24"/>
        </w:rPr>
        <w:t>进行验收。</w:t>
      </w:r>
    </w:p>
    <w:p w14:paraId="52721DE3">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451" w:right="0"/>
        <w:textAlignment w:val="auto"/>
        <w:rPr>
          <w:rFonts w:hint="eastAsia" w:ascii="宋体" w:hAnsi="宋体" w:eastAsia="宋体" w:cs="宋体"/>
          <w:b w:val="0"/>
          <w:bCs w:val="0"/>
          <w:sz w:val="24"/>
          <w:szCs w:val="24"/>
        </w:rPr>
      </w:pPr>
      <w:r>
        <w:rPr>
          <w:rFonts w:hint="eastAsia" w:ascii="宋体" w:hAnsi="宋体" w:eastAsia="宋体" w:cs="宋体"/>
          <w:b w:val="0"/>
          <w:bCs w:val="0"/>
          <w:spacing w:val="-2"/>
          <w:position w:val="11"/>
          <w:sz w:val="24"/>
          <w:szCs w:val="24"/>
        </w:rPr>
        <w:t>7</w:t>
      </w:r>
      <w:r>
        <w:rPr>
          <w:rFonts w:hint="eastAsia" w:ascii="宋体" w:hAnsi="宋体" w:eastAsia="宋体" w:cs="宋体"/>
          <w:b w:val="0"/>
          <w:bCs w:val="0"/>
          <w:spacing w:val="-2"/>
          <w:position w:val="11"/>
          <w:sz w:val="24"/>
          <w:szCs w:val="24"/>
          <w:lang w:val="en-US" w:eastAsia="zh-CN"/>
        </w:rPr>
        <w:t>.</w:t>
      </w:r>
      <w:r>
        <w:rPr>
          <w:rFonts w:hint="eastAsia" w:ascii="宋体" w:hAnsi="宋体" w:eastAsia="宋体" w:cs="宋体"/>
          <w:b w:val="0"/>
          <w:bCs w:val="0"/>
          <w:spacing w:val="-2"/>
          <w:position w:val="11"/>
          <w:sz w:val="24"/>
          <w:szCs w:val="24"/>
        </w:rPr>
        <w:t>安全要求：项目实施过程中一切安全责任由</w:t>
      </w:r>
      <w:r>
        <w:rPr>
          <w:rFonts w:hint="eastAsia" w:ascii="宋体" w:hAnsi="宋体" w:eastAsia="宋体" w:cs="宋体"/>
          <w:b w:val="0"/>
          <w:bCs w:val="0"/>
          <w:spacing w:val="-3"/>
          <w:position w:val="11"/>
          <w:sz w:val="24"/>
          <w:szCs w:val="24"/>
          <w:lang w:eastAsia="zh-CN"/>
        </w:rPr>
        <w:t>成交供应商</w:t>
      </w:r>
      <w:r>
        <w:rPr>
          <w:rFonts w:hint="eastAsia" w:ascii="宋体" w:hAnsi="宋体" w:eastAsia="宋体" w:cs="宋体"/>
          <w:b w:val="0"/>
          <w:bCs w:val="0"/>
          <w:spacing w:val="-3"/>
          <w:position w:val="11"/>
          <w:sz w:val="24"/>
          <w:szCs w:val="24"/>
        </w:rPr>
        <w:t>自行承担。</w:t>
      </w:r>
    </w:p>
    <w:p w14:paraId="0B4F34A2">
      <w:pPr>
        <w:pStyle w:val="3"/>
        <w:keepNext w:val="0"/>
        <w:keepLines w:val="0"/>
        <w:pageBreakBefore w:val="0"/>
        <w:kinsoku/>
        <w:wordWrap/>
        <w:overflowPunct/>
        <w:topLinePunct w:val="0"/>
        <w:autoSpaceDE/>
        <w:autoSpaceDN/>
        <w:bidi w:val="0"/>
        <w:adjustRightInd/>
        <w:snapToGrid/>
        <w:spacing w:beforeAutospacing="0" w:after="0" w:afterAutospacing="0" w:line="600" w:lineRule="exact"/>
        <w:ind w:left="446"/>
        <w:textAlignment w:val="auto"/>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lang w:val="en-US" w:eastAsia="zh-CN"/>
        </w:rPr>
        <w:t>注：</w:t>
      </w:r>
      <w:r>
        <w:rPr>
          <w:rFonts w:hint="eastAsia" w:ascii="宋体" w:hAnsi="宋体" w:eastAsia="宋体" w:cs="宋体"/>
          <w:b w:val="0"/>
          <w:bCs w:val="0"/>
          <w:spacing w:val="-3"/>
          <w:kern w:val="2"/>
          <w:sz w:val="24"/>
          <w:szCs w:val="24"/>
          <w:lang w:val="en-US" w:eastAsia="zh-CN" w:bidi="ar-SA"/>
        </w:rPr>
        <w:t>1.</w:t>
      </w:r>
      <w:r>
        <w:rPr>
          <w:rFonts w:hint="eastAsia" w:ascii="宋体" w:hAnsi="宋体" w:eastAsia="宋体" w:cs="宋体"/>
          <w:b w:val="0"/>
          <w:bCs w:val="0"/>
          <w:color w:val="000000"/>
          <w:lang w:val="en-US" w:eastAsia="zh-CN"/>
        </w:rPr>
        <w:t>以上带“</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color w:val="000000"/>
          <w:lang w:val="en-US" w:eastAsia="zh-CN"/>
        </w:rPr>
        <w:t>”</w:t>
      </w:r>
      <w:r>
        <w:rPr>
          <w:rFonts w:hint="eastAsia" w:ascii="宋体" w:hAnsi="宋体" w:eastAsia="宋体" w:cs="宋体"/>
          <w:b w:val="0"/>
          <w:bCs w:val="0"/>
          <w:spacing w:val="-3"/>
          <w:sz w:val="24"/>
          <w:szCs w:val="24"/>
          <w:lang w:eastAsia="zh-CN"/>
        </w:rPr>
        <w:t>项</w:t>
      </w:r>
      <w:r>
        <w:rPr>
          <w:rFonts w:hint="eastAsia" w:ascii="宋体" w:hAnsi="宋体" w:eastAsia="宋体" w:cs="宋体"/>
          <w:b w:val="0"/>
          <w:bCs w:val="0"/>
          <w:kern w:val="2"/>
          <w:sz w:val="24"/>
          <w:szCs w:val="24"/>
          <w:lang w:val="en-US" w:eastAsia="zh-CN" w:bidi="ar-SA"/>
        </w:rPr>
        <w:t>为重要参数；</w:t>
      </w:r>
    </w:p>
    <w:p w14:paraId="0F9AD4ED">
      <w:pPr>
        <w:pStyle w:val="3"/>
        <w:keepNext w:val="0"/>
        <w:keepLines w:val="0"/>
        <w:pageBreakBefore w:val="0"/>
        <w:numPr>
          <w:ilvl w:val="0"/>
          <w:numId w:val="0"/>
        </w:numPr>
        <w:kinsoku/>
        <w:wordWrap/>
        <w:overflowPunct/>
        <w:topLinePunct w:val="0"/>
        <w:autoSpaceDE/>
        <w:autoSpaceDN/>
        <w:bidi w:val="0"/>
        <w:adjustRightInd/>
        <w:snapToGrid/>
        <w:spacing w:beforeAutospacing="0" w:after="0" w:afterAutospacing="0" w:line="600" w:lineRule="exact"/>
        <w:ind w:left="446" w:leftChars="0" w:firstLine="468" w:firstLineChars="200"/>
        <w:textAlignment w:val="auto"/>
        <w:rPr>
          <w:rFonts w:hint="eastAsia" w:ascii="宋体" w:hAnsi="宋体" w:eastAsia="宋体" w:cs="宋体"/>
          <w:b w:val="0"/>
          <w:bCs w:val="0"/>
          <w:spacing w:val="-3"/>
          <w:sz w:val="24"/>
          <w:szCs w:val="24"/>
        </w:rPr>
      </w:pPr>
      <w:r>
        <w:rPr>
          <w:rFonts w:hint="eastAsia" w:ascii="宋体" w:hAnsi="宋体" w:eastAsia="宋体" w:cs="宋体"/>
          <w:b w:val="0"/>
          <w:bCs w:val="0"/>
          <w:spacing w:val="-3"/>
          <w:kern w:val="2"/>
          <w:sz w:val="24"/>
          <w:szCs w:val="24"/>
          <w:lang w:val="en-US" w:eastAsia="zh-CN" w:bidi="ar-SA"/>
        </w:rPr>
        <w:t>2.</w:t>
      </w:r>
      <w:r>
        <w:rPr>
          <w:rFonts w:hint="eastAsia" w:ascii="宋体" w:hAnsi="宋体" w:eastAsia="宋体" w:cs="宋体"/>
          <w:b w:val="0"/>
          <w:bCs w:val="0"/>
          <w:color w:val="000000"/>
          <w:lang w:val="en-US" w:eastAsia="zh-CN"/>
        </w:rPr>
        <w:t>以上</w:t>
      </w:r>
      <w:r>
        <w:rPr>
          <w:rFonts w:hint="eastAsia" w:ascii="宋体" w:hAnsi="宋体" w:eastAsia="宋体" w:cs="宋体"/>
          <w:b w:val="0"/>
          <w:bCs w:val="0"/>
          <w:spacing w:val="-3"/>
          <w:sz w:val="24"/>
          <w:szCs w:val="24"/>
          <w:lang w:val="en-US" w:eastAsia="zh-CN"/>
        </w:rPr>
        <w:t>带</w:t>
      </w:r>
      <w:r>
        <w:rPr>
          <w:rFonts w:hint="eastAsia" w:ascii="宋体" w:hAnsi="宋体" w:eastAsia="宋体" w:cs="宋体"/>
          <w:b w:val="0"/>
          <w:bCs w:val="0"/>
          <w:spacing w:val="-3"/>
          <w:sz w:val="24"/>
          <w:szCs w:val="24"/>
          <w:lang w:eastAsia="zh-CN"/>
        </w:rPr>
        <w:t>“</w:t>
      </w:r>
      <w:r>
        <w:rPr>
          <w:rFonts w:hint="eastAsia" w:ascii="宋体" w:hAnsi="宋体" w:eastAsia="宋体" w:cs="宋体"/>
          <w:b w:val="0"/>
          <w:bCs w:val="0"/>
          <w:spacing w:val="-3"/>
          <w:sz w:val="24"/>
          <w:szCs w:val="24"/>
        </w:rPr>
        <w:t>★</w:t>
      </w:r>
      <w:r>
        <w:rPr>
          <w:rFonts w:hint="eastAsia" w:ascii="宋体" w:hAnsi="宋体" w:eastAsia="宋体" w:cs="宋体"/>
          <w:b w:val="0"/>
          <w:bCs w:val="0"/>
          <w:spacing w:val="-3"/>
          <w:sz w:val="24"/>
          <w:szCs w:val="24"/>
          <w:lang w:eastAsia="zh-CN"/>
        </w:rPr>
        <w:t>”项</w:t>
      </w:r>
      <w:r>
        <w:rPr>
          <w:rFonts w:hint="eastAsia" w:ascii="宋体" w:hAnsi="宋体" w:eastAsia="宋体" w:cs="宋体"/>
          <w:b w:val="0"/>
          <w:bCs w:val="0"/>
          <w:spacing w:val="-3"/>
          <w:sz w:val="24"/>
          <w:szCs w:val="24"/>
          <w:lang w:val="en-US" w:eastAsia="zh-CN"/>
        </w:rPr>
        <w:t>为实质性要求，必须完全响应，否则做无效投标处理。</w:t>
      </w:r>
    </w:p>
    <w:p w14:paraId="256290C2">
      <w:pPr>
        <w:pStyle w:val="2"/>
        <w:keepNext w:val="0"/>
        <w:keepLines w:val="0"/>
        <w:rPr>
          <w:rFonts w:hint="eastAsia" w:ascii="宋体" w:hAnsi="宋体" w:eastAsia="宋体" w:cs="宋体"/>
          <w:color w:val="000000"/>
        </w:rPr>
      </w:pPr>
    </w:p>
    <w:p w14:paraId="553D5425">
      <w:pPr>
        <w:pStyle w:val="2"/>
        <w:keepNext w:val="0"/>
        <w:keepLines w:val="0"/>
        <w:rPr>
          <w:rFonts w:hint="eastAsia" w:ascii="宋体" w:hAnsi="宋体" w:eastAsia="宋体" w:cs="宋体"/>
          <w:color w:val="000000"/>
        </w:rPr>
      </w:pPr>
    </w:p>
    <w:p w14:paraId="19F3D41A">
      <w:pPr>
        <w:pStyle w:val="2"/>
        <w:keepNext w:val="0"/>
        <w:keepLines w:val="0"/>
        <w:rPr>
          <w:rFonts w:hint="eastAsia" w:ascii="宋体" w:hAnsi="宋体" w:eastAsia="宋体" w:cs="宋体"/>
          <w:color w:val="000000"/>
        </w:rPr>
      </w:pPr>
    </w:p>
    <w:p w14:paraId="31E34B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2632D"/>
    <w:multiLevelType w:val="singleLevel"/>
    <w:tmpl w:val="7562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C6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2025-06-27T09:46:59Z</dcterms:created>
  <dc:creator>Administrator</dc:creator>
  <cp:lastModifiedBy>1</cp:lastModifiedBy>
  <dcterms:modified xsi:type="dcterms:W3CDTF">2025-06-27T09:47:07Z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3BEE07DF3BAD4475BFC754B4D2A339F0_12</vt:lpwstr>
  </property>
</Properties>
</file>