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2DC81">
      <w:pPr>
        <w:spacing w:line="480" w:lineRule="auto"/>
        <w:ind w:firstLine="480" w:firstLineChars="200"/>
        <w:rPr>
          <w:rFonts w:hint="eastAsia" w:ascii="宋体" w:hAnsi="宋体"/>
          <w:sz w:val="24"/>
        </w:rPr>
      </w:pPr>
      <w:r>
        <w:rPr>
          <w:rFonts w:hint="eastAsia" w:ascii="宋体" w:hAnsi="宋体"/>
          <w:bCs/>
          <w:sz w:val="24"/>
        </w:rPr>
        <w:t>一、项目概况</w:t>
      </w:r>
      <w:r>
        <w:rPr>
          <w:rFonts w:hint="eastAsia" w:ascii="宋体" w:hAnsi="宋体"/>
          <w:b/>
          <w:bCs/>
          <w:sz w:val="24"/>
        </w:rPr>
        <w:t>：</w:t>
      </w:r>
      <w:r>
        <w:rPr>
          <w:rFonts w:hint="eastAsia" w:ascii="宋体" w:hAnsi="宋体"/>
          <w:sz w:val="24"/>
        </w:rPr>
        <w:t>四川唐家河旅游开发有限公司拟通过招标确定一家合格的供应商负责青川县姚渡镇柳田村毛寨子民宿改造项目初步设计及深化设计。</w:t>
      </w:r>
    </w:p>
    <w:p w14:paraId="4A15D770">
      <w:pPr>
        <w:spacing w:line="480" w:lineRule="auto"/>
        <w:ind w:firstLine="480" w:firstLineChars="200"/>
        <w:rPr>
          <w:rFonts w:hint="eastAsia" w:ascii="宋体" w:hAnsi="宋体"/>
          <w:sz w:val="24"/>
        </w:rPr>
      </w:pPr>
      <w:r>
        <w:rPr>
          <w:rFonts w:hint="eastAsia" w:ascii="宋体" w:hAnsi="宋体"/>
          <w:sz w:val="24"/>
        </w:rPr>
        <w:t>二、服务内容：</w:t>
      </w:r>
    </w:p>
    <w:p w14:paraId="38376C26">
      <w:pPr>
        <w:spacing w:line="480" w:lineRule="auto"/>
        <w:ind w:firstLine="480" w:firstLineChars="200"/>
        <w:rPr>
          <w:rFonts w:ascii="宋体" w:hAnsi="宋体"/>
          <w:sz w:val="24"/>
        </w:rPr>
      </w:pPr>
      <w:r>
        <w:rPr>
          <w:rFonts w:hint="eastAsia" w:ascii="宋体" w:hAnsi="宋体"/>
          <w:sz w:val="24"/>
        </w:rPr>
        <w:t>1、供应商须对15户房屋45间民房进行民宿改造，包含概念方案设计、初步设计、施工图设计，及项目建设竣工之前所有服务（含现场工作）。</w:t>
      </w:r>
    </w:p>
    <w:p w14:paraId="1150570A">
      <w:pPr>
        <w:spacing w:line="480" w:lineRule="auto"/>
        <w:ind w:firstLine="480" w:firstLineChars="200"/>
        <w:rPr>
          <w:rFonts w:hint="eastAsia" w:ascii="宋体" w:hAnsi="宋体"/>
          <w:sz w:val="24"/>
        </w:rPr>
      </w:pPr>
      <w:r>
        <w:rPr>
          <w:rFonts w:hint="eastAsia" w:ascii="宋体" w:hAnsi="宋体"/>
          <w:sz w:val="24"/>
        </w:rPr>
        <w:t>2、供应商须制定 “一户一策”改造蓝图，明确15户功能定位（客房/餐饮/手作体验等）和整体建筑室内室外修缮提升方案。</w:t>
      </w:r>
    </w:p>
    <w:p w14:paraId="7E1CA6BC">
      <w:pPr>
        <w:spacing w:line="480" w:lineRule="auto"/>
        <w:ind w:firstLine="480" w:firstLineChars="200"/>
        <w:rPr>
          <w:rFonts w:hint="eastAsia" w:ascii="宋体" w:hAnsi="宋体"/>
          <w:sz w:val="24"/>
        </w:rPr>
      </w:pPr>
      <w:r>
        <w:rPr>
          <w:rFonts w:hint="eastAsia" w:ascii="宋体" w:hAnsi="宋体"/>
          <w:sz w:val="24"/>
        </w:rPr>
        <w:t>3、供应商提交的设计实施方案须包含以下内容：</w:t>
      </w:r>
    </w:p>
    <w:p w14:paraId="4908DEB7">
      <w:pPr>
        <w:spacing w:line="480" w:lineRule="auto"/>
        <w:ind w:firstLine="480" w:firstLineChars="200"/>
        <w:rPr>
          <w:rFonts w:hint="eastAsia" w:ascii="宋体" w:hAnsi="宋体"/>
          <w:sz w:val="24"/>
        </w:rPr>
      </w:pPr>
      <w:r>
        <w:rPr>
          <w:rFonts w:hint="eastAsia" w:ascii="宋体" w:hAnsi="宋体"/>
          <w:sz w:val="24"/>
        </w:rPr>
        <w:t>（1）</w:t>
      </w:r>
      <w:r>
        <w:rPr>
          <w:rFonts w:hint="eastAsia" w:ascii="宋体" w:hAnsi="宋体" w:cs="宋体"/>
          <w:sz w:val="24"/>
        </w:rPr>
        <w:t>生态性：</w:t>
      </w:r>
    </w:p>
    <w:p w14:paraId="4012E894">
      <w:pPr>
        <w:spacing w:line="480" w:lineRule="auto"/>
        <w:ind w:firstLine="480" w:firstLineChars="200"/>
        <w:rPr>
          <w:rFonts w:ascii="宋体" w:hAnsi="宋体"/>
          <w:sz w:val="24"/>
        </w:rPr>
      </w:pPr>
      <w:r>
        <w:rPr>
          <w:rFonts w:hint="eastAsia" w:ascii="宋体" w:hAnsi="宋体"/>
          <w:sz w:val="24"/>
        </w:rPr>
        <w:t>①碳足迹控制：外来材料运输半径≤200公里。</w:t>
      </w:r>
    </w:p>
    <w:p w14:paraId="1BF9220B">
      <w:pPr>
        <w:spacing w:line="480" w:lineRule="auto"/>
        <w:ind w:firstLine="480" w:firstLineChars="200"/>
        <w:rPr>
          <w:rFonts w:ascii="宋体" w:hAnsi="宋体"/>
          <w:sz w:val="24"/>
        </w:rPr>
      </w:pPr>
      <w:r>
        <w:rPr>
          <w:rFonts w:hint="eastAsia" w:ascii="宋体" w:hAnsi="宋体"/>
          <w:sz w:val="24"/>
        </w:rPr>
        <w:t>②材料环保认证：木材需FSC认证。</w:t>
      </w:r>
    </w:p>
    <w:p w14:paraId="6415574A">
      <w:pPr>
        <w:spacing w:line="480" w:lineRule="auto"/>
        <w:ind w:firstLine="480" w:firstLineChars="200"/>
        <w:rPr>
          <w:rFonts w:ascii="宋体" w:hAnsi="宋体"/>
          <w:sz w:val="24"/>
        </w:rPr>
      </w:pPr>
      <w:r>
        <w:rPr>
          <w:rFonts w:hint="eastAsia" w:ascii="宋体" w:hAnsi="宋体"/>
          <w:sz w:val="24"/>
        </w:rPr>
        <w:t>③节水节能：安装雨水收集装置。</w:t>
      </w:r>
    </w:p>
    <w:p w14:paraId="09555269">
      <w:pPr>
        <w:spacing w:line="480" w:lineRule="auto"/>
        <w:ind w:firstLine="480" w:firstLineChars="200"/>
        <w:rPr>
          <w:rFonts w:hint="eastAsia" w:ascii="宋体" w:hAnsi="宋体"/>
          <w:sz w:val="24"/>
        </w:rPr>
      </w:pPr>
      <w:r>
        <w:rPr>
          <w:rFonts w:hint="eastAsia" w:ascii="宋体" w:hAnsi="宋体"/>
          <w:sz w:val="24"/>
        </w:rPr>
        <w:t>（2）文化保护：</w:t>
      </w:r>
    </w:p>
    <w:p w14:paraId="651E0ED7">
      <w:pPr>
        <w:spacing w:line="480" w:lineRule="auto"/>
        <w:ind w:firstLine="480" w:firstLineChars="200"/>
        <w:rPr>
          <w:rFonts w:ascii="宋体" w:hAnsi="宋体"/>
          <w:sz w:val="24"/>
        </w:rPr>
      </w:pPr>
      <w:r>
        <w:rPr>
          <w:rFonts w:hint="eastAsia" w:ascii="宋体" w:hAnsi="宋体"/>
          <w:sz w:val="24"/>
        </w:rPr>
        <w:t>①保留每户原有建筑符号（如石砌墙基、木雕窗棂）。</w:t>
      </w:r>
    </w:p>
    <w:p w14:paraId="481F4A4E">
      <w:pPr>
        <w:spacing w:line="480" w:lineRule="auto"/>
        <w:ind w:firstLine="480" w:firstLineChars="200"/>
        <w:rPr>
          <w:rFonts w:ascii="宋体" w:hAnsi="宋体"/>
          <w:sz w:val="24"/>
        </w:rPr>
      </w:pPr>
      <w:r>
        <w:rPr>
          <w:rFonts w:hint="eastAsia" w:ascii="宋体" w:hAnsi="宋体"/>
          <w:sz w:val="24"/>
        </w:rPr>
        <w:t xml:space="preserve">②设立“村落记忆角”展示老物件与口述史。 </w:t>
      </w:r>
    </w:p>
    <w:p w14:paraId="684197F5">
      <w:pPr>
        <w:spacing w:line="480" w:lineRule="auto"/>
        <w:ind w:firstLine="480" w:firstLineChars="200"/>
        <w:rPr>
          <w:rFonts w:ascii="宋体" w:hAnsi="宋体"/>
          <w:sz w:val="24"/>
        </w:rPr>
      </w:pPr>
      <w:r>
        <w:rPr>
          <w:rFonts w:hint="eastAsia" w:ascii="宋体" w:hAnsi="宋体"/>
          <w:sz w:val="24"/>
        </w:rPr>
        <w:t>（3）生态示范性：资源循环：回用灌溉率达50%；建筑垃圾再利用率≥90%。</w:t>
      </w:r>
    </w:p>
    <w:p w14:paraId="25A04CFF">
      <w:pPr>
        <w:spacing w:line="480" w:lineRule="auto"/>
        <w:ind w:firstLine="480" w:firstLineChars="200"/>
        <w:rPr>
          <w:rFonts w:hint="eastAsia" w:ascii="宋体" w:hAnsi="宋体"/>
          <w:sz w:val="24"/>
        </w:rPr>
      </w:pPr>
      <w:r>
        <w:rPr>
          <w:rFonts w:hint="eastAsia" w:ascii="宋体" w:hAnsi="宋体"/>
          <w:sz w:val="24"/>
        </w:rPr>
        <w:t>（4）文化活化与品牌效应：形成 “广元生态木居”IP，设计2项在地文化体验活动（如古法木工课、山野采茶）。</w:t>
      </w:r>
    </w:p>
    <w:p w14:paraId="708B2ADA">
      <w:pPr>
        <w:spacing w:line="480" w:lineRule="auto"/>
        <w:ind w:firstLine="480" w:firstLineChars="200"/>
        <w:rPr>
          <w:rFonts w:hint="eastAsia" w:ascii="宋体" w:hAnsi="宋体"/>
          <w:sz w:val="24"/>
        </w:rPr>
      </w:pPr>
      <w:r>
        <w:rPr>
          <w:rFonts w:hint="eastAsia" w:ascii="宋体" w:hAnsi="宋体"/>
          <w:sz w:val="24"/>
        </w:rPr>
        <w:t>三、服务要求：</w:t>
      </w:r>
    </w:p>
    <w:p w14:paraId="48F661DD">
      <w:pPr>
        <w:spacing w:line="480" w:lineRule="auto"/>
        <w:ind w:firstLine="480" w:firstLineChars="200"/>
        <w:rPr>
          <w:rFonts w:hint="eastAsia" w:ascii="宋体" w:hAnsi="宋体"/>
          <w:sz w:val="24"/>
        </w:rPr>
      </w:pPr>
      <w:r>
        <w:rPr>
          <w:rFonts w:ascii="宋体" w:hAnsi="宋体"/>
          <w:sz w:val="24"/>
        </w:rPr>
        <w:t>（1）供应商向采购人提供的成果文件应符合国、省、市相关法律、法规、标准和技术 规范并通过审查，同时配合其他相关后续服务工作。</w:t>
      </w:r>
    </w:p>
    <w:p w14:paraId="2CC45BC4">
      <w:pPr>
        <w:spacing w:line="480" w:lineRule="auto"/>
        <w:ind w:firstLine="480" w:firstLineChars="200"/>
        <w:rPr>
          <w:rFonts w:hint="eastAsia" w:ascii="宋体" w:hAnsi="宋体"/>
          <w:sz w:val="24"/>
        </w:rPr>
      </w:pPr>
      <w:r>
        <w:rPr>
          <w:rFonts w:ascii="宋体" w:hAnsi="宋体"/>
          <w:sz w:val="24"/>
        </w:rPr>
        <w:t xml:space="preserve">（2）成果文件的组成：提供报规方案设计成果电子版1份，纸质版2套，初步设 计图纸CAD电子版1份，纸质版2套，施工图设计图纸CAD电子版1份，纸字版6套。 </w:t>
      </w:r>
    </w:p>
    <w:p w14:paraId="51033FC0">
      <w:pPr>
        <w:spacing w:line="480" w:lineRule="auto"/>
        <w:ind w:firstLine="480" w:firstLineChars="200"/>
        <w:rPr>
          <w:rFonts w:hint="eastAsia" w:ascii="宋体" w:hAnsi="宋体"/>
          <w:sz w:val="24"/>
        </w:rPr>
      </w:pPr>
      <w:r>
        <w:rPr>
          <w:rFonts w:ascii="宋体" w:hAnsi="宋体"/>
          <w:sz w:val="24"/>
        </w:rPr>
        <w:t>（3）成果要求：报规方案成果通过行政主管部门审查；初步设计成果通过专家和行业主管部门的审查；施工图设计成果第三方审图机构审查。</w:t>
      </w:r>
    </w:p>
    <w:p w14:paraId="41F38B3E">
      <w:pPr>
        <w:spacing w:line="480" w:lineRule="auto"/>
        <w:ind w:firstLine="480" w:firstLineChars="200"/>
        <w:rPr>
          <w:rFonts w:hint="eastAsia" w:ascii="宋体" w:hAnsi="宋体"/>
          <w:sz w:val="24"/>
        </w:rPr>
      </w:pPr>
      <w:r>
        <w:rPr>
          <w:rFonts w:ascii="宋体" w:hAnsi="宋体"/>
          <w:sz w:val="24"/>
        </w:rPr>
        <w:t>（4）服务成果产权归属采购人，项目成果标准应符合采购文件要求。</w:t>
      </w:r>
    </w:p>
    <w:p w14:paraId="768EC87C">
      <w:pPr>
        <w:spacing w:line="480" w:lineRule="auto"/>
        <w:ind w:firstLine="480" w:firstLineChars="200"/>
        <w:rPr>
          <w:rFonts w:hint="eastAsia" w:ascii="宋体" w:hAnsi="宋体"/>
          <w:sz w:val="24"/>
        </w:rPr>
      </w:pPr>
      <w:r>
        <w:rPr>
          <w:rFonts w:ascii="宋体" w:hAnsi="宋体"/>
          <w:sz w:val="24"/>
        </w:rPr>
        <w:t>（</w:t>
      </w:r>
      <w:r>
        <w:rPr>
          <w:rFonts w:hint="eastAsia" w:ascii="宋体" w:hAnsi="宋体"/>
          <w:sz w:val="24"/>
        </w:rPr>
        <w:t>5</w:t>
      </w:r>
      <w:r>
        <w:rPr>
          <w:rFonts w:ascii="宋体" w:hAnsi="宋体"/>
          <w:sz w:val="24"/>
        </w:rPr>
        <w:t>）供应商应当遵循独立性、客观性、科学性、公正性原则进行设计服务。</w:t>
      </w:r>
    </w:p>
    <w:p w14:paraId="5E67198E">
      <w:pPr>
        <w:spacing w:line="480" w:lineRule="auto"/>
        <w:ind w:firstLine="480" w:firstLineChars="200"/>
        <w:rPr>
          <w:rFonts w:hint="eastAsia" w:ascii="宋体" w:hAnsi="宋体"/>
          <w:sz w:val="24"/>
        </w:rPr>
      </w:pPr>
      <w:r>
        <w:rPr>
          <w:rFonts w:ascii="宋体" w:hAnsi="宋体"/>
          <w:sz w:val="24"/>
        </w:rPr>
        <w:t>（</w:t>
      </w:r>
      <w:r>
        <w:rPr>
          <w:rFonts w:hint="eastAsia" w:ascii="宋体" w:hAnsi="宋体"/>
          <w:sz w:val="24"/>
        </w:rPr>
        <w:t>6</w:t>
      </w:r>
      <w:r>
        <w:rPr>
          <w:rFonts w:ascii="宋体" w:hAnsi="宋体"/>
          <w:sz w:val="24"/>
        </w:rPr>
        <w:t>）供应商应按投标文件中承诺的项目负责人和专业技术人员组建项目团队， 本项目服务人员不得随意更换，如出现服务人员患病或主动离职等不得不更换的情形 ，供应商应提前15日通知采购人，且更换人员不得低于原水平。若供应商擅自更换服 务人员的，供应商应支付合同金额10%的违约金，且采购人有权无条件解除合同。</w:t>
      </w:r>
    </w:p>
    <w:p w14:paraId="775E57E0">
      <w:pPr>
        <w:spacing w:line="480" w:lineRule="auto"/>
        <w:ind w:firstLine="480" w:firstLineChars="200"/>
        <w:rPr>
          <w:rFonts w:hint="eastAsia" w:ascii="宋体" w:hAnsi="宋体"/>
          <w:sz w:val="24"/>
        </w:rPr>
      </w:pPr>
      <w:r>
        <w:rPr>
          <w:rFonts w:ascii="宋体" w:hAnsi="宋体"/>
          <w:sz w:val="24"/>
        </w:rPr>
        <w:t>（</w:t>
      </w:r>
      <w:r>
        <w:rPr>
          <w:rFonts w:hint="eastAsia" w:ascii="宋体" w:hAnsi="宋体"/>
          <w:sz w:val="24"/>
        </w:rPr>
        <w:t>7</w:t>
      </w:r>
      <w:r>
        <w:rPr>
          <w:rFonts w:ascii="宋体" w:hAnsi="宋体"/>
          <w:sz w:val="24"/>
        </w:rPr>
        <w:t>）供应商对服务过程中知悉的商业秘密应严加保密，不得向外界泄露，若因 供应商对接触到的工程资料未做好保密工作导致发生泄密事件对采购人带来的损失，供应商应当承担违约责任且保密期限不受合同有效期的限制，在合同有效期结束后，供应商仍应承担保密义务，直至该等信息非因接收方原因失去其保密性质且为公众所 知悉时止。</w:t>
      </w:r>
    </w:p>
    <w:p w14:paraId="1E0B4540">
      <w:pPr>
        <w:spacing w:line="480" w:lineRule="auto"/>
        <w:ind w:firstLine="480" w:firstLineChars="200"/>
        <w:rPr>
          <w:rFonts w:hint="eastAsia" w:ascii="宋体" w:hAnsi="宋体"/>
          <w:sz w:val="24"/>
        </w:rPr>
      </w:pPr>
      <w:r>
        <w:rPr>
          <w:rFonts w:ascii="宋体" w:hAnsi="宋体"/>
          <w:sz w:val="24"/>
        </w:rPr>
        <w:t>（</w:t>
      </w:r>
      <w:r>
        <w:rPr>
          <w:rFonts w:hint="eastAsia" w:ascii="宋体" w:hAnsi="宋体"/>
          <w:sz w:val="24"/>
        </w:rPr>
        <w:t>8</w:t>
      </w:r>
      <w:r>
        <w:rPr>
          <w:rFonts w:ascii="宋体" w:hAnsi="宋体"/>
          <w:sz w:val="24"/>
        </w:rPr>
        <w:t>）供应商应严守职业道德和遵守国家有关法律、法规、廉政建设等规定，供应商在本项目实施过程因弄虚作假、徇私舞弊或滥用职权造成发生引发群体性事件或重大社会负面消息、被司法机关认定构成刑事犯罪等违约情况的，采购人有权责令其赔偿采购人全部经济损失，依法追究其相应责任。</w:t>
      </w:r>
    </w:p>
    <w:p w14:paraId="07210772">
      <w:pPr>
        <w:spacing w:line="480" w:lineRule="auto"/>
        <w:ind w:firstLine="480" w:firstLineChars="200"/>
        <w:rPr>
          <w:rFonts w:hint="eastAsia" w:ascii="宋体" w:hAnsi="宋体"/>
          <w:sz w:val="24"/>
        </w:rPr>
      </w:pPr>
      <w:r>
        <w:rPr>
          <w:rFonts w:ascii="宋体" w:hAnsi="宋体"/>
          <w:sz w:val="24"/>
        </w:rPr>
        <w:t>（</w:t>
      </w:r>
      <w:r>
        <w:rPr>
          <w:rFonts w:hint="eastAsia" w:ascii="宋体" w:hAnsi="宋体"/>
          <w:sz w:val="24"/>
        </w:rPr>
        <w:t>9</w:t>
      </w:r>
      <w:r>
        <w:rPr>
          <w:rFonts w:ascii="宋体" w:hAnsi="宋体"/>
          <w:sz w:val="24"/>
        </w:rPr>
        <w:t>）项目实施过程中产生的劳动纠纷，安全事故的法律责任和赔偿责任均由供应商自行承担。</w:t>
      </w:r>
    </w:p>
    <w:p w14:paraId="6716EC17">
      <w:pPr>
        <w:spacing w:line="480" w:lineRule="auto"/>
        <w:ind w:firstLine="482" w:firstLineChars="200"/>
        <w:rPr>
          <w:rFonts w:hint="eastAsia" w:ascii="宋体" w:hAnsi="宋体"/>
          <w:b/>
          <w:bCs/>
          <w:sz w:val="24"/>
        </w:rPr>
      </w:pPr>
      <w:r>
        <w:rPr>
          <w:rFonts w:hint="eastAsia" w:ascii="宋体" w:hAnsi="宋体"/>
          <w:b/>
          <w:bCs/>
          <w:sz w:val="24"/>
        </w:rPr>
        <w:t>四、商务要求：</w:t>
      </w:r>
    </w:p>
    <w:p w14:paraId="7A9ED71E">
      <w:pPr>
        <w:spacing w:line="480" w:lineRule="auto"/>
        <w:ind w:firstLine="480" w:firstLineChars="200"/>
        <w:rPr>
          <w:rFonts w:ascii="宋体" w:hAnsi="宋体"/>
          <w:sz w:val="24"/>
        </w:rPr>
      </w:pPr>
      <w:r>
        <w:rPr>
          <w:rFonts w:hint="eastAsia" w:ascii="宋体" w:hAnsi="宋体"/>
          <w:sz w:val="24"/>
        </w:rPr>
        <w:t>1、服务时间：合同签订后60日内完成设计并提交实施方案。</w:t>
      </w:r>
    </w:p>
    <w:p w14:paraId="103F4B20">
      <w:pPr>
        <w:spacing w:line="480" w:lineRule="auto"/>
        <w:ind w:firstLine="480" w:firstLineChars="200"/>
        <w:rPr>
          <w:rFonts w:ascii="宋体" w:hAnsi="宋体"/>
          <w:sz w:val="24"/>
        </w:rPr>
      </w:pPr>
      <w:r>
        <w:rPr>
          <w:rFonts w:hint="eastAsia" w:ascii="宋体" w:hAnsi="宋体"/>
          <w:sz w:val="24"/>
        </w:rPr>
        <w:t>2、成果提交地点：四川唐家河旅游开发有限公司。</w:t>
      </w:r>
    </w:p>
    <w:p w14:paraId="724F3A50">
      <w:pPr>
        <w:spacing w:line="480" w:lineRule="auto"/>
        <w:ind w:firstLine="480" w:firstLineChars="200"/>
        <w:rPr>
          <w:rFonts w:hint="eastAsia" w:ascii="宋体" w:hAnsi="宋体"/>
          <w:sz w:val="24"/>
        </w:rPr>
      </w:pPr>
      <w:r>
        <w:rPr>
          <w:rFonts w:hint="eastAsia" w:ascii="宋体" w:hAnsi="宋体"/>
          <w:sz w:val="24"/>
        </w:rPr>
        <w:t>3、支付方式：成交供应商和采购人自行约定。</w:t>
      </w:r>
    </w:p>
    <w:p w14:paraId="50D3E558">
      <w:pPr>
        <w:spacing w:line="480" w:lineRule="auto"/>
        <w:ind w:firstLine="480" w:firstLineChars="200"/>
        <w:rPr>
          <w:rFonts w:hint="eastAsia" w:ascii="宋体" w:hAnsi="宋体"/>
          <w:sz w:val="24"/>
        </w:rPr>
      </w:pPr>
      <w:r>
        <w:rPr>
          <w:rFonts w:hint="eastAsia" w:ascii="宋体" w:hAnsi="宋体"/>
          <w:sz w:val="24"/>
        </w:rPr>
        <w:t>★4、报价要求：人工成本、差旅、设备费用、利润、税金、培训、招标代理服务费等一切费用，采购人不再支付其他任何费用。</w:t>
      </w:r>
    </w:p>
    <w:p w14:paraId="1F37CFBD">
      <w:pPr>
        <w:spacing w:line="480" w:lineRule="auto"/>
        <w:ind w:firstLine="480" w:firstLineChars="200"/>
        <w:rPr>
          <w:rFonts w:hint="eastAsia" w:ascii="宋体" w:hAnsi="宋体"/>
          <w:sz w:val="24"/>
        </w:rPr>
      </w:pPr>
      <w:r>
        <w:rPr>
          <w:rFonts w:hint="eastAsia" w:ascii="宋体" w:hAnsi="宋体"/>
          <w:sz w:val="24"/>
        </w:rPr>
        <w:t>★5、结算：本项目最终采购人根据设计类收费标准（基本设计收费=工程设计收费基价x专业调整系数x工程复杂调整系数x附加调整系数）和供应商的下浮比例进行项目结算。</w:t>
      </w:r>
    </w:p>
    <w:p w14:paraId="3395DADA">
      <w:pPr>
        <w:spacing w:line="480" w:lineRule="auto"/>
        <w:ind w:firstLine="480" w:firstLineChars="200"/>
        <w:rPr>
          <w:rFonts w:hint="eastAsia" w:ascii="宋体" w:hAnsi="宋体"/>
          <w:sz w:val="24"/>
        </w:rPr>
      </w:pPr>
      <w:r>
        <w:rPr>
          <w:rFonts w:hint="eastAsia" w:ascii="宋体" w:hAnsi="宋体"/>
          <w:sz w:val="24"/>
        </w:rPr>
        <w:t>6、验收：</w:t>
      </w:r>
    </w:p>
    <w:p w14:paraId="73415528">
      <w:pPr>
        <w:spacing w:line="480" w:lineRule="auto"/>
        <w:ind w:firstLine="480" w:firstLineChars="200"/>
        <w:rPr>
          <w:rFonts w:hint="eastAsia" w:ascii="宋体" w:hAnsi="宋体"/>
          <w:sz w:val="24"/>
        </w:rPr>
      </w:pPr>
      <w:r>
        <w:rPr>
          <w:rFonts w:hint="eastAsia" w:ascii="宋体" w:hAnsi="宋体"/>
          <w:sz w:val="24"/>
        </w:rPr>
        <w:t>（1）验收主体：四川唐家河旅游开发有限公司。</w:t>
      </w:r>
    </w:p>
    <w:p w14:paraId="52AB06E1">
      <w:pPr>
        <w:spacing w:line="480" w:lineRule="auto"/>
        <w:ind w:firstLine="480" w:firstLineChars="200"/>
        <w:rPr>
          <w:rFonts w:hint="eastAsia" w:ascii="宋体" w:hAnsi="宋体"/>
          <w:sz w:val="24"/>
        </w:rPr>
      </w:pPr>
      <w:r>
        <w:rPr>
          <w:rFonts w:hint="eastAsia" w:ascii="宋体" w:hAnsi="宋体"/>
          <w:sz w:val="24"/>
        </w:rPr>
        <w:t>（2）验收程序：采购人在收到成交供应商发出验收申请后10日内做出出面答复并完成验收。</w:t>
      </w:r>
    </w:p>
    <w:p w14:paraId="54357BA1">
      <w:pPr>
        <w:spacing w:line="480" w:lineRule="auto"/>
        <w:ind w:firstLine="480" w:firstLineChars="200"/>
        <w:rPr>
          <w:rFonts w:hint="eastAsia" w:ascii="宋体" w:hAnsi="宋体"/>
          <w:sz w:val="24"/>
        </w:rPr>
      </w:pPr>
      <w:r>
        <w:rPr>
          <w:rFonts w:hint="eastAsia" w:ascii="宋体" w:hAnsi="宋体"/>
          <w:sz w:val="24"/>
        </w:rPr>
        <w:t>（3）验收内容：本项目所涉及的服务内容及形成的资料等。</w:t>
      </w:r>
    </w:p>
    <w:p w14:paraId="370E4CFC">
      <w:pPr>
        <w:spacing w:line="480" w:lineRule="auto"/>
        <w:ind w:firstLine="480" w:firstLineChars="200"/>
        <w:rPr>
          <w:rFonts w:hint="eastAsia" w:ascii="宋体" w:hAnsi="宋体"/>
          <w:sz w:val="24"/>
        </w:rPr>
      </w:pPr>
      <w:r>
        <w:rPr>
          <w:rFonts w:hint="eastAsia" w:ascii="宋体" w:hAnsi="宋体"/>
          <w:sz w:val="24"/>
        </w:rPr>
        <w:t>（4）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2058B9A4">
      <w:pPr>
        <w:spacing w:line="480" w:lineRule="auto"/>
        <w:ind w:firstLine="482" w:firstLineChars="200"/>
        <w:rPr>
          <w:rFonts w:ascii="宋体" w:hAnsi="宋体"/>
        </w:rPr>
      </w:pPr>
      <w:r>
        <w:rPr>
          <w:rFonts w:hint="eastAsia" w:ascii="宋体" w:hAnsi="宋体" w:cs="仿宋_GB2312"/>
          <w:b/>
          <w:sz w:val="24"/>
        </w:rPr>
        <w:t>注：以上打★号的为本次磋商项目的实质性要求或核心功能，不允许有负偏离。</w:t>
      </w:r>
    </w:p>
    <w:p w14:paraId="45F72E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85F9A"/>
    <w:rsid w:val="2B02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customStyle="1" w:styleId="6">
    <w:name w:val="Body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1155</Words>
  <Characters>1180</Characters>
  <Lines>0</Lines>
  <Paragraphs>0</Paragraphs>
  <TotalTime>0</TotalTime>
  <ScaleCrop>false</ScaleCrop>
  <LinksUpToDate>false</LinksUpToDate>
  <CharactersWithSpaces>1180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2025-08-06T00:37:00Z</dcterms:created>
  <dc:creator>Administrator</dc:creator>
  <cp:lastModifiedBy>1</cp:lastModifiedBy>
  <dcterms:modified xsi:type="dcterms:W3CDTF">2025-08-22T04:58:46Z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eyJoZGlkIjoiYzY3ODdjODc0MGRiMmZlMzA1NzcwN2NhMDdiYTkxYjkiLCJ1c2VySWQiOiIxMjExMDE3OTg5In0=</vt:lpwstr>
  </property>
  <property fmtid="{D5CDD505-2E9C-101B-9397-08002B2CF9AE}" pid="4" name="ICV">
    <vt:lpwstr>C4B429ADA74644EF81BB5D197A6FBC1C_12</vt:lpwstr>
  </property>
</Properties>
</file>