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72269">
      <w:pPr>
        <w:pStyle w:val="2"/>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0AD8B923">
      <w:pPr>
        <w:pStyle w:val="4"/>
        <w:spacing w:after="0"/>
        <w:rPr>
          <w:color w:val="auto"/>
        </w:rPr>
      </w:pPr>
    </w:p>
    <w:p w14:paraId="22723B10">
      <w:pPr>
        <w:jc w:val="center"/>
        <w:rPr>
          <w:b/>
          <w:bCs/>
          <w:color w:val="auto"/>
          <w:sz w:val="32"/>
          <w:szCs w:val="32"/>
        </w:rPr>
      </w:pPr>
      <w:r>
        <w:rPr>
          <w:rFonts w:hint="eastAsia"/>
          <w:b/>
          <w:bCs/>
          <w:color w:val="auto"/>
          <w:sz w:val="32"/>
          <w:szCs w:val="32"/>
        </w:rPr>
        <w:t>介  绍  信</w:t>
      </w:r>
    </w:p>
    <w:p w14:paraId="172D55E8">
      <w:pPr>
        <w:spacing w:line="360" w:lineRule="auto"/>
        <w:rPr>
          <w:color w:val="auto"/>
          <w:sz w:val="28"/>
          <w:szCs w:val="28"/>
        </w:rPr>
      </w:pPr>
    </w:p>
    <w:p w14:paraId="67F7DB32">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36713F41">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6E52DBA5">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 xml:space="preserve"> 雅安职业技术学院</w:t>
      </w:r>
      <w:r>
        <w:rPr>
          <w:rFonts w:hint="eastAsia" w:ascii="宋体" w:hAnsi="宋体" w:cs="宋体"/>
          <w:color w:val="auto"/>
          <w:sz w:val="24"/>
          <w:szCs w:val="24"/>
          <w:u w:val="single"/>
          <w:lang w:eastAsia="zh-CN"/>
        </w:rPr>
        <w:t>2025年低值易耗品（综合类）采购</w:t>
      </w:r>
      <w:r>
        <w:rPr>
          <w:rFonts w:hint="eastAsia" w:ascii="宋体" w:hAnsi="宋体" w:cs="宋体"/>
          <w:color w:val="auto"/>
          <w:sz w:val="24"/>
          <w:szCs w:val="24"/>
          <w:u w:val="single"/>
        </w:rPr>
        <w:t xml:space="preserve">项目 </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F51184520250636</w:t>
      </w:r>
      <w:r>
        <w:rPr>
          <w:rFonts w:hint="eastAsia" w:ascii="宋体" w:hAnsi="宋体" w:cs="宋体"/>
          <w:color w:val="auto"/>
          <w:sz w:val="24"/>
          <w:szCs w:val="24"/>
          <w:u w:val="single"/>
        </w:rPr>
        <w:t xml:space="preserve"> </w:t>
      </w:r>
      <w:r>
        <w:rPr>
          <w:rFonts w:hint="eastAsia" w:ascii="宋体" w:hAnsi="宋体" w:cs="宋体"/>
          <w:color w:val="auto"/>
          <w:sz w:val="24"/>
          <w:szCs w:val="24"/>
        </w:rPr>
        <w:t>）的招标（采购）文件事宜。</w:t>
      </w:r>
    </w:p>
    <w:p w14:paraId="5E569B01">
      <w:pPr>
        <w:wordWrap w:val="0"/>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 xml:space="preserve"> 雅安职业技术学院</w:t>
      </w:r>
      <w:r>
        <w:rPr>
          <w:rFonts w:hint="eastAsia" w:ascii="宋体" w:hAnsi="宋体" w:cs="宋体"/>
          <w:color w:val="auto"/>
          <w:sz w:val="24"/>
          <w:szCs w:val="24"/>
          <w:u w:val="single"/>
          <w:lang w:eastAsia="zh-CN"/>
        </w:rPr>
        <w:t>2025年低值易耗品（综合类）采购</w:t>
      </w:r>
      <w:r>
        <w:rPr>
          <w:rFonts w:hint="eastAsia" w:ascii="宋体" w:hAnsi="宋体" w:cs="宋体"/>
          <w:color w:val="auto"/>
          <w:sz w:val="24"/>
          <w:szCs w:val="24"/>
          <w:u w:val="single"/>
        </w:rPr>
        <w:t xml:space="preserve">项目 </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F51184520250636</w:t>
      </w:r>
      <w:r>
        <w:rPr>
          <w:rFonts w:hint="eastAsia" w:ascii="宋体" w:hAnsi="宋体" w:cs="宋体"/>
          <w:color w:val="auto"/>
          <w:sz w:val="24"/>
          <w:szCs w:val="24"/>
          <w:u w:val="single"/>
        </w:rPr>
        <w:t xml:space="preserve"> </w:t>
      </w:r>
      <w:r>
        <w:rPr>
          <w:rFonts w:hint="eastAsia" w:ascii="宋体" w:hAnsi="宋体" w:cs="宋体"/>
          <w:color w:val="auto"/>
          <w:sz w:val="24"/>
          <w:szCs w:val="24"/>
        </w:rPr>
        <w:t>）的中标（成交）通知书事宜。</w:t>
      </w:r>
    </w:p>
    <w:p w14:paraId="35F39ED6">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74E16446">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6D3AD565">
      <w:pPr>
        <w:spacing w:line="360" w:lineRule="auto"/>
        <w:ind w:firstLine="3600" w:firstLineChars="1500"/>
        <w:rPr>
          <w:rFonts w:ascii="宋体" w:hAnsi="宋体" w:cs="宋体"/>
          <w:color w:val="auto"/>
          <w:sz w:val="24"/>
          <w:szCs w:val="24"/>
        </w:rPr>
      </w:pPr>
    </w:p>
    <w:p w14:paraId="3983B4B3">
      <w:pPr>
        <w:spacing w:line="480" w:lineRule="auto"/>
        <w:jc w:val="righ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58CA9732">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2AF97ED5">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7700AA26">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购买采购文件的单位应当在采购文件获取时间内将此介绍信扫描件、经办人员身份证正反面扫描件（加盖公章）发送至四川千惠项目管理有限公司电子邮箱。</w:t>
      </w:r>
    </w:p>
    <w:p w14:paraId="1BCA7A7E">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领取《中标（成交）通知书》的中标人应当在中标（成交）结果公示后将此介绍信扫描件、经办人员身份证正反面扫描件（加盖公章）发送至四川千惠项目管理有限公司电子邮箱。</w:t>
      </w:r>
    </w:p>
    <w:p w14:paraId="47E3E09F">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46A112B5">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19138991676。</w:t>
      </w:r>
    </w:p>
    <w:p w14:paraId="0094EE9B">
      <w:pPr>
        <w:spacing w:line="360" w:lineRule="auto"/>
        <w:rPr>
          <w:rFonts w:ascii="宋体" w:hAnsi="宋体" w:cs="宋体"/>
          <w:color w:val="auto"/>
          <w:sz w:val="24"/>
          <w:szCs w:val="24"/>
        </w:rPr>
      </w:pPr>
    </w:p>
    <w:p w14:paraId="2EFADE01">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6893B9AB">
      <w:pPr>
        <w:rPr>
          <w:color w:val="auto"/>
        </w:rPr>
      </w:pPr>
    </w:p>
    <w:p w14:paraId="5B4E4221">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21AF7BBA">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0BC82C86">
      <w:pPr>
        <w:spacing w:line="360" w:lineRule="auto"/>
        <w:ind w:left="-420" w:leftChars="-200"/>
        <w:rPr>
          <w:rFonts w:hint="eastAsia" w:ascii="宋体" w:hAnsi="宋体" w:cs="宋体"/>
          <w:b/>
          <w:bCs/>
          <w:color w:val="auto"/>
          <w:sz w:val="22"/>
        </w:rPr>
      </w:pPr>
    </w:p>
    <w:tbl>
      <w:tblPr>
        <w:tblStyle w:val="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5B3D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8D6B813">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6D7B1438">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F51184520250636</w:t>
            </w:r>
          </w:p>
        </w:tc>
      </w:tr>
      <w:tr w14:paraId="2F2D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DE3AACE">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4C49D8B4">
            <w:pPr>
              <w:spacing w:line="276" w:lineRule="auto"/>
              <w:jc w:val="center"/>
              <w:rPr>
                <w:rFonts w:hint="eastAsia" w:ascii="宋体" w:hAnsi="宋体" w:cs="宋体"/>
                <w:color w:val="auto"/>
                <w:sz w:val="24"/>
                <w:szCs w:val="24"/>
              </w:rPr>
            </w:pPr>
            <w:r>
              <w:rPr>
                <w:rFonts w:hint="eastAsia" w:ascii="宋体" w:hAnsi="宋体" w:cs="宋体"/>
                <w:color w:val="auto"/>
                <w:sz w:val="24"/>
                <w:szCs w:val="24"/>
              </w:rPr>
              <w:t>雅安职业技术学院</w:t>
            </w:r>
            <w:r>
              <w:rPr>
                <w:rFonts w:hint="eastAsia" w:ascii="宋体" w:hAnsi="宋体" w:cs="宋体"/>
                <w:color w:val="auto"/>
                <w:sz w:val="24"/>
                <w:szCs w:val="24"/>
                <w:lang w:eastAsia="zh-CN"/>
              </w:rPr>
              <w:t>2025年低值易耗品（综合类）采购</w:t>
            </w:r>
            <w:r>
              <w:rPr>
                <w:rFonts w:hint="eastAsia" w:ascii="宋体" w:hAnsi="宋体" w:cs="宋体"/>
                <w:color w:val="auto"/>
                <w:sz w:val="24"/>
                <w:szCs w:val="24"/>
              </w:rPr>
              <w:t>项目</w:t>
            </w:r>
          </w:p>
        </w:tc>
      </w:tr>
      <w:tr w14:paraId="3A06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76B27E1">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4A064F51">
            <w:pPr>
              <w:spacing w:line="480" w:lineRule="auto"/>
              <w:jc w:val="center"/>
              <w:rPr>
                <w:rFonts w:ascii="宋体" w:hAnsi="宋体" w:cs="宋体"/>
                <w:color w:val="auto"/>
                <w:sz w:val="24"/>
                <w:szCs w:val="24"/>
              </w:rPr>
            </w:pPr>
            <w:r>
              <w:rPr>
                <w:rFonts w:hint="eastAsia" w:ascii="宋体" w:hAnsi="宋体" w:cs="宋体"/>
                <w:color w:val="auto"/>
                <w:sz w:val="24"/>
                <w:szCs w:val="24"/>
              </w:rPr>
              <w:sym w:font="Wingdings 2" w:char="F052"/>
            </w:r>
            <w:r>
              <w:rPr>
                <w:rFonts w:hint="eastAsia" w:ascii="宋体" w:hAnsi="宋体" w:cs="宋体"/>
                <w:color w:val="auto"/>
                <w:sz w:val="24"/>
                <w:szCs w:val="24"/>
              </w:rPr>
              <w:t xml:space="preserve">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78B2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BB07DCF">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535" w:type="dxa"/>
            <w:noWrap w:val="0"/>
            <w:vAlign w:val="top"/>
          </w:tcPr>
          <w:p w14:paraId="3C1BC081">
            <w:pPr>
              <w:spacing w:line="480" w:lineRule="auto"/>
              <w:rPr>
                <w:rFonts w:ascii="宋体" w:hAnsi="宋体" w:cs="宋体"/>
                <w:color w:val="auto"/>
                <w:sz w:val="24"/>
                <w:szCs w:val="24"/>
              </w:rPr>
            </w:pPr>
          </w:p>
        </w:tc>
      </w:tr>
      <w:tr w14:paraId="2C9B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B4A6766">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386CB446">
            <w:pPr>
              <w:spacing w:line="480" w:lineRule="auto"/>
              <w:rPr>
                <w:rFonts w:ascii="宋体" w:hAnsi="宋体" w:cs="宋体"/>
                <w:color w:val="auto"/>
                <w:sz w:val="24"/>
                <w:szCs w:val="24"/>
              </w:rPr>
            </w:pPr>
          </w:p>
        </w:tc>
      </w:tr>
      <w:tr w14:paraId="4EEA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94F0F2B">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380A710C">
            <w:pPr>
              <w:spacing w:line="480" w:lineRule="auto"/>
              <w:rPr>
                <w:rFonts w:ascii="宋体" w:hAnsi="宋体" w:cs="宋体"/>
                <w:color w:val="auto"/>
                <w:sz w:val="24"/>
                <w:szCs w:val="24"/>
              </w:rPr>
            </w:pPr>
          </w:p>
        </w:tc>
      </w:tr>
      <w:tr w14:paraId="4B8A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20EDBAB">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1F3C2CC5">
            <w:pPr>
              <w:spacing w:line="480" w:lineRule="auto"/>
              <w:rPr>
                <w:rFonts w:ascii="宋体" w:hAnsi="宋体" w:cs="宋体"/>
                <w:color w:val="auto"/>
                <w:sz w:val="24"/>
                <w:szCs w:val="24"/>
              </w:rPr>
            </w:pPr>
          </w:p>
        </w:tc>
      </w:tr>
      <w:tr w14:paraId="6739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C184088">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55571108">
            <w:pPr>
              <w:spacing w:line="480" w:lineRule="auto"/>
              <w:rPr>
                <w:rFonts w:ascii="宋体" w:hAnsi="宋体" w:cs="宋体"/>
                <w:color w:val="auto"/>
                <w:sz w:val="24"/>
                <w:szCs w:val="24"/>
              </w:rPr>
            </w:pPr>
          </w:p>
        </w:tc>
      </w:tr>
      <w:tr w14:paraId="7FBD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77B1824">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484E2D8F">
            <w:pPr>
              <w:spacing w:line="480" w:lineRule="auto"/>
              <w:rPr>
                <w:rFonts w:ascii="宋体" w:hAnsi="宋体" w:cs="宋体"/>
                <w:color w:val="auto"/>
                <w:sz w:val="24"/>
                <w:szCs w:val="24"/>
              </w:rPr>
            </w:pPr>
          </w:p>
        </w:tc>
      </w:tr>
      <w:tr w14:paraId="0B43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7185F66">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4EC1B8F0">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15D97F72">
      <w:pPr>
        <w:spacing w:line="360" w:lineRule="auto"/>
        <w:rPr>
          <w:rFonts w:ascii="宋体" w:hAnsi="宋体" w:cs="宋体"/>
          <w:b/>
          <w:bCs/>
          <w:color w:val="auto"/>
          <w:sz w:val="22"/>
        </w:rPr>
      </w:pPr>
      <w:r>
        <w:rPr>
          <w:rFonts w:hint="eastAsia" w:ascii="宋体" w:hAnsi="宋体" w:cs="宋体"/>
          <w:b/>
          <w:bCs/>
          <w:color w:val="auto"/>
          <w:sz w:val="22"/>
        </w:rPr>
        <w:t>特别提醒！</w:t>
      </w:r>
    </w:p>
    <w:p w14:paraId="42946618">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请供应商填写完整相关信息后，将此表扫描件发送至四川千惠项目管理有限公司电子邮箱：sc_qhcx@163.com，联系电话：</w:t>
      </w:r>
      <w:r>
        <w:rPr>
          <w:rFonts w:ascii="宋体" w:hAnsi="宋体" w:cs="宋体"/>
          <w:color w:val="auto"/>
          <w:sz w:val="22"/>
        </w:rPr>
        <w:t>19138991676</w:t>
      </w:r>
      <w:r>
        <w:rPr>
          <w:rFonts w:hint="eastAsia" w:ascii="宋体" w:hAnsi="宋体" w:cs="宋体"/>
          <w:color w:val="auto"/>
          <w:sz w:val="22"/>
        </w:rPr>
        <w:t>；供应商提供的收件电子邮箱须准确无误，如因供应商原因导致项目相关资料传送不到或延迟收到的由供应商自行负责；供应商报名成功后请自行及时查阅收件电子邮箱相关文件。</w:t>
      </w:r>
    </w:p>
    <w:p w14:paraId="4E65D47C">
      <w:pPr>
        <w:rPr>
          <w:rFonts w:ascii="宋体" w:hAnsi="宋体" w:cs="宋体"/>
          <w:color w:val="auto"/>
          <w:sz w:val="24"/>
          <w:szCs w:val="24"/>
        </w:rPr>
      </w:pPr>
    </w:p>
    <w:p w14:paraId="0852417B">
      <w:pPr>
        <w:spacing w:line="360" w:lineRule="auto"/>
        <w:rPr>
          <w:rFonts w:ascii="宋体" w:hAnsi="宋体" w:cs="宋体"/>
          <w:color w:val="auto"/>
          <w:sz w:val="24"/>
          <w:szCs w:val="24"/>
        </w:rPr>
      </w:pPr>
      <w:r>
        <w:rPr>
          <w:rFonts w:hint="eastAsia" w:ascii="宋体" w:hAnsi="宋体" w:cs="宋体"/>
          <w:color w:val="auto"/>
          <w:sz w:val="24"/>
          <w:szCs w:val="24"/>
        </w:rPr>
        <w:t>供应商名称：XXX（盖公章）</w:t>
      </w:r>
    </w:p>
    <w:p w14:paraId="3D0DD21E">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3CC8135">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3203FEB0">
      <w:pPr>
        <w:spacing w:line="360" w:lineRule="auto"/>
        <w:rPr>
          <w:rFonts w:hint="eastAsia" w:ascii="宋体" w:hAnsi="宋体" w:cs="宋体"/>
          <w:color w:val="auto"/>
          <w:sz w:val="24"/>
          <w:szCs w:val="24"/>
        </w:rPr>
      </w:pPr>
    </w:p>
    <w:p w14:paraId="0F067AD0">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42957EE3">
      <w:pPr>
        <w:spacing w:line="360" w:lineRule="auto"/>
        <w:rPr>
          <w:rFonts w:hint="eastAsia" w:ascii="宋体" w:hAnsi="宋体" w:cs="宋体"/>
          <w:color w:val="auto"/>
          <w:sz w:val="24"/>
          <w:szCs w:val="24"/>
        </w:rPr>
      </w:pPr>
    </w:p>
    <w:p w14:paraId="04018F2D">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5C2C7780">
      <w:pPr>
        <w:spacing w:line="360" w:lineRule="auto"/>
        <w:rPr>
          <w:rFonts w:hint="eastAsia" w:ascii="宋体" w:hAnsi="宋体" w:cs="宋体"/>
          <w:color w:val="auto"/>
          <w:sz w:val="24"/>
          <w:szCs w:val="24"/>
        </w:rPr>
      </w:pPr>
    </w:p>
    <w:p w14:paraId="6BD16D12">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6C1EAB0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2A557F65">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545A451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4E49A92F">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1DF17E04">
      <w:pPr>
        <w:spacing w:line="360" w:lineRule="auto"/>
        <w:rPr>
          <w:rFonts w:hint="eastAsia" w:ascii="宋体" w:hAnsi="宋体" w:cs="宋体"/>
          <w:color w:val="auto"/>
          <w:sz w:val="24"/>
          <w:szCs w:val="24"/>
        </w:rPr>
      </w:pPr>
    </w:p>
    <w:p w14:paraId="320B5253">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3B9624E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必须备注：付款单位名称+项目名称（报名费或代理费或咨询费），否则自行承担不利后果。</w:t>
      </w:r>
    </w:p>
    <w:p w14:paraId="7B4E0935">
      <w:pPr>
        <w:pStyle w:val="7"/>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5"/>
                    <a:stretch>
                      <a:fillRect/>
                    </a:stretch>
                  </pic:blipFill>
                  <pic:spPr>
                    <a:xfrm>
                      <a:off x="0" y="0"/>
                      <a:ext cx="3470275" cy="3662045"/>
                    </a:xfrm>
                    <a:prstGeom prst="rect">
                      <a:avLst/>
                    </a:prstGeom>
                    <a:noFill/>
                    <a:ln>
                      <a:noFill/>
                    </a:ln>
                  </pic:spPr>
                </pic:pic>
              </a:graphicData>
            </a:graphic>
          </wp:inline>
        </w:drawing>
      </w:r>
    </w:p>
    <w:p w14:paraId="5E858BAF">
      <w:pPr>
        <w:spacing w:line="360" w:lineRule="auto"/>
        <w:rPr>
          <w:rFonts w:hint="eastAsia" w:ascii="宋体" w:hAnsi="宋体"/>
          <w:color w:val="auto"/>
          <w:sz w:val="24"/>
          <w:szCs w:val="28"/>
        </w:rPr>
      </w:pPr>
    </w:p>
    <w:p w14:paraId="0D0DE135">
      <w:pPr>
        <w:spacing w:line="360" w:lineRule="auto"/>
        <w:rPr>
          <w:rFonts w:hint="eastAsia" w:ascii="宋体" w:hAnsi="宋体"/>
          <w:sz w:val="24"/>
          <w:szCs w:val="28"/>
        </w:rPr>
      </w:pPr>
      <w:bookmarkStart w:id="2" w:name="_GoBack"/>
      <w:bookmarkEnd w:id="2"/>
    </w:p>
    <w:p w14:paraId="3CB235E9"/>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A879">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3</w:t>
    </w:r>
    <w:r>
      <w:rPr>
        <w:rFonts w:hint="eastAsia"/>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BF"/>
    <w:rsid w:val="00395FBF"/>
    <w:rsid w:val="004730F3"/>
    <w:rsid w:val="09A2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1"/>
    <w:qFormat/>
    <w:uiPriority w:val="9"/>
    <w:pPr>
      <w:keepNext/>
      <w:keepLines/>
      <w:spacing w:before="260" w:after="260" w:line="416" w:lineRule="auto"/>
      <w:outlineLvl w:val="1"/>
    </w:pPr>
    <w:rPr>
      <w:rFonts w:ascii="等线 Light" w:hAnsi="等线 Light" w:eastAsia="等线 Light"/>
      <w:b/>
      <w:bCs/>
      <w:sz w:val="32"/>
      <w:szCs w:val="32"/>
    </w:rPr>
  </w:style>
  <w:style w:type="paragraph" w:styleId="3">
    <w:name w:val="heading 4"/>
    <w:basedOn w:val="1"/>
    <w:next w:val="1"/>
    <w:link w:val="1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3"/>
    <w:qFormat/>
    <w:uiPriority w:val="0"/>
    <w:pPr>
      <w:spacing w:after="120"/>
    </w:pPr>
  </w:style>
  <w:style w:type="paragraph" w:styleId="5">
    <w:name w:val="Balloon Text"/>
    <w:basedOn w:val="1"/>
    <w:link w:val="17"/>
    <w:semiHidden/>
    <w:unhideWhenUsed/>
    <w:uiPriority w:val="99"/>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Body Text First Indent"/>
    <w:basedOn w:val="4"/>
    <w:link w:val="15"/>
    <w:uiPriority w:val="0"/>
    <w:pPr>
      <w:widowControl/>
      <w:spacing w:line="360" w:lineRule="auto"/>
      <w:ind w:firstLine="200" w:firstLineChars="200"/>
      <w:jc w:val="left"/>
    </w:pPr>
    <w:rPr>
      <w:rFonts w:ascii="Cambria" w:hAnsi="Cambria"/>
      <w:kern w:val="0"/>
      <w:sz w:val="24"/>
    </w:rPr>
  </w:style>
  <w:style w:type="character" w:customStyle="1" w:styleId="10">
    <w:name w:val="标题 2 Char"/>
    <w:basedOn w:val="9"/>
    <w:semiHidden/>
    <w:qFormat/>
    <w:uiPriority w:val="9"/>
    <w:rPr>
      <w:rFonts w:asciiTheme="majorHAnsi" w:hAnsiTheme="majorHAnsi" w:eastAsiaTheme="majorEastAsia" w:cstheme="majorBidi"/>
      <w:b/>
      <w:bCs/>
      <w:sz w:val="32"/>
      <w:szCs w:val="32"/>
    </w:rPr>
  </w:style>
  <w:style w:type="character" w:customStyle="1" w:styleId="11">
    <w:name w:val="标题 2 Char1"/>
    <w:link w:val="2"/>
    <w:qFormat/>
    <w:uiPriority w:val="9"/>
    <w:rPr>
      <w:rFonts w:ascii="等线 Light" w:hAnsi="等线 Light" w:eastAsia="等线 Light" w:cs="Times New Roman"/>
      <w:b/>
      <w:bCs/>
      <w:sz w:val="32"/>
      <w:szCs w:val="32"/>
    </w:rPr>
  </w:style>
  <w:style w:type="character" w:customStyle="1" w:styleId="12">
    <w:name w:val="正文文本 Char"/>
    <w:basedOn w:val="9"/>
    <w:semiHidden/>
    <w:qFormat/>
    <w:uiPriority w:val="99"/>
    <w:rPr>
      <w:rFonts w:ascii="Times New Roman" w:hAnsi="Times New Roman" w:eastAsia="宋体" w:cs="Times New Roman"/>
    </w:rPr>
  </w:style>
  <w:style w:type="character" w:customStyle="1" w:styleId="13">
    <w:name w:val="正文文本 Char1"/>
    <w:link w:val="4"/>
    <w:uiPriority w:val="0"/>
    <w:rPr>
      <w:rFonts w:ascii="Times New Roman" w:hAnsi="Times New Roman" w:eastAsia="宋体" w:cs="Times New Roman"/>
    </w:rPr>
  </w:style>
  <w:style w:type="character" w:customStyle="1" w:styleId="14">
    <w:name w:val="页脚 Char"/>
    <w:basedOn w:val="9"/>
    <w:link w:val="6"/>
    <w:uiPriority w:val="0"/>
    <w:rPr>
      <w:rFonts w:ascii="Times New Roman" w:hAnsi="Times New Roman" w:eastAsia="宋体" w:cs="Times New Roman"/>
      <w:sz w:val="18"/>
      <w:szCs w:val="18"/>
    </w:rPr>
  </w:style>
  <w:style w:type="character" w:customStyle="1" w:styleId="15">
    <w:name w:val="正文首行缩进 Char"/>
    <w:basedOn w:val="12"/>
    <w:link w:val="7"/>
    <w:uiPriority w:val="0"/>
    <w:rPr>
      <w:rFonts w:ascii="Cambria" w:hAnsi="Cambria" w:eastAsia="宋体" w:cs="Times New Roman"/>
      <w:kern w:val="0"/>
      <w:sz w:val="24"/>
    </w:rPr>
  </w:style>
  <w:style w:type="character" w:customStyle="1" w:styleId="16">
    <w:name w:val="标题 4 Char"/>
    <w:basedOn w:val="9"/>
    <w:link w:val="3"/>
    <w:semiHidden/>
    <w:uiPriority w:val="9"/>
    <w:rPr>
      <w:rFonts w:asciiTheme="majorHAnsi" w:hAnsiTheme="majorHAnsi" w:eastAsiaTheme="majorEastAsia" w:cstheme="majorBidi"/>
      <w:b/>
      <w:bCs/>
      <w:sz w:val="28"/>
      <w:szCs w:val="28"/>
    </w:rPr>
  </w:style>
  <w:style w:type="character" w:customStyle="1" w:styleId="17">
    <w:name w:val="批注框文本 Char"/>
    <w:basedOn w:val="9"/>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812</Words>
  <Characters>960</Characters>
  <Lines>8</Lines>
  <Paragraphs>2</Paragraphs>
  <TotalTime>0</TotalTime>
  <ScaleCrop>false</ScaleCrop>
  <LinksUpToDate>false</LinksUpToDate>
  <CharactersWithSpaces>1081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2025-06-06T08:43:00Z</dcterms:created>
  <dc:creator>Administrator</dc:creator>
  <cp:lastModifiedBy>＊</cp:lastModifiedBy>
  <dcterms:modified xsi:type="dcterms:W3CDTF">2025-06-16T08:29:32Z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eyJoZGlkIjoiOGY4YzU5NzkxZjkyYjhkNzdjMjU5ODI0ZDdkMjU1ZGUiLCJ1c2VySWQiOiI2NTEwOTU2MDEifQ==</vt:lpwstr>
  </property>
  <property fmtid="{D5CDD505-2E9C-101B-9397-08002B2CF9AE}" pid="3" name="KSOProductBuildVer">
    <vt:lpwstr>2052-12.1.0.21171</vt:lpwstr>
  </property>
  <property fmtid="{D5CDD505-2E9C-101B-9397-08002B2CF9AE}" pid="4" name="ICV">
    <vt:lpwstr>4B6997EA89B0427884BE47DD4BF8658A_13</vt:lpwstr>
  </property>
</Properties>
</file>